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4D25DD" w14:textId="2A70CFCB" w:rsidR="0038300A" w:rsidRPr="003258B9" w:rsidRDefault="000A4C9C" w:rsidP="00F5687B">
      <w:pPr>
        <w:pStyle w:val="KonuBal"/>
        <w:jc w:val="center"/>
        <w:rPr>
          <w:rFonts w:asciiTheme="majorBidi" w:hAnsiTheme="majorBidi"/>
          <w:b/>
          <w:bCs/>
          <w:sz w:val="24"/>
          <w:szCs w:val="24"/>
          <w:lang w:val="tr-TR"/>
        </w:rPr>
      </w:pPr>
      <w:bookmarkStart w:id="0" w:name="_GoBack"/>
      <w:r w:rsidRPr="003258B9">
        <w:rPr>
          <w:rFonts w:asciiTheme="majorBidi" w:hAnsiTheme="majorBidi"/>
          <w:b/>
          <w:bCs/>
          <w:sz w:val="24"/>
          <w:szCs w:val="24"/>
          <w:lang w:val="tr-TR"/>
        </w:rPr>
        <w:t>İsnad</w:t>
      </w:r>
      <w:r w:rsidR="0038300A" w:rsidRPr="003258B9">
        <w:rPr>
          <w:rFonts w:asciiTheme="majorBidi" w:hAnsiTheme="majorBidi"/>
          <w:b/>
          <w:bCs/>
          <w:sz w:val="24"/>
          <w:szCs w:val="24"/>
          <w:lang w:val="tr-TR"/>
        </w:rPr>
        <w:t xml:space="preserve"> Atıf Sistemi</w:t>
      </w:r>
      <w:r w:rsidR="00CC2A63" w:rsidRPr="003258B9">
        <w:rPr>
          <w:rFonts w:asciiTheme="majorBidi" w:hAnsiTheme="majorBidi"/>
          <w:b/>
          <w:bCs/>
          <w:sz w:val="24"/>
          <w:szCs w:val="24"/>
          <w:lang w:val="tr-TR"/>
        </w:rPr>
        <w:t xml:space="preserve"> (</w:t>
      </w:r>
      <w:r w:rsidR="00F5687B" w:rsidRPr="003258B9">
        <w:rPr>
          <w:rFonts w:asciiTheme="majorBidi" w:hAnsiTheme="majorBidi"/>
          <w:b/>
          <w:bCs/>
          <w:sz w:val="24"/>
          <w:szCs w:val="24"/>
          <w:lang w:val="tr-TR"/>
        </w:rPr>
        <w:t>Metiniçi</w:t>
      </w:r>
      <w:r w:rsidR="00CC2A63" w:rsidRPr="003258B9">
        <w:rPr>
          <w:rFonts w:asciiTheme="majorBidi" w:hAnsiTheme="majorBidi"/>
          <w:b/>
          <w:bCs/>
          <w:sz w:val="24"/>
          <w:szCs w:val="24"/>
          <w:lang w:val="tr-TR"/>
        </w:rPr>
        <w:t>)</w:t>
      </w:r>
    </w:p>
    <w:p w14:paraId="5DB25E7C" w14:textId="77777777" w:rsidR="0038300A" w:rsidRPr="003258B9" w:rsidRDefault="0038300A" w:rsidP="0038300A">
      <w:pPr>
        <w:pStyle w:val="KonuBal"/>
        <w:jc w:val="center"/>
        <w:rPr>
          <w:rFonts w:asciiTheme="majorBidi" w:hAnsiTheme="majorBidi"/>
          <w:b/>
          <w:bCs/>
          <w:sz w:val="24"/>
          <w:szCs w:val="24"/>
          <w:lang w:val="tr-TR"/>
        </w:rPr>
      </w:pPr>
      <w:r w:rsidRPr="003258B9">
        <w:rPr>
          <w:rFonts w:asciiTheme="majorBidi" w:hAnsiTheme="majorBidi"/>
          <w:b/>
          <w:bCs/>
          <w:sz w:val="24"/>
          <w:szCs w:val="24"/>
          <w:lang w:val="tr-TR"/>
        </w:rPr>
        <w:t>Zotero/Mendeley Şablonu</w:t>
      </w:r>
    </w:p>
    <w:bookmarkEnd w:id="0"/>
    <w:p w14:paraId="5DD5CC6E" w14:textId="77777777" w:rsidR="0038300A" w:rsidRPr="003258B9" w:rsidRDefault="0038300A" w:rsidP="0038300A">
      <w:pPr>
        <w:spacing w:before="0" w:after="0"/>
        <w:rPr>
          <w:rFonts w:asciiTheme="majorBidi" w:hAnsiTheme="majorBidi" w:cstheme="majorBidi"/>
          <w:sz w:val="20"/>
          <w:szCs w:val="20"/>
          <w:lang w:val="tr-TR"/>
        </w:rPr>
      </w:pPr>
    </w:p>
    <w:p w14:paraId="105FA94F" w14:textId="77777777" w:rsidR="003258B9" w:rsidRPr="003258B9" w:rsidRDefault="003258B9" w:rsidP="003258B9">
      <w:pPr>
        <w:spacing w:before="0" w:after="0"/>
        <w:jc w:val="right"/>
        <w:rPr>
          <w:rFonts w:asciiTheme="majorBidi" w:hAnsiTheme="majorBidi" w:cstheme="majorBidi"/>
          <w:sz w:val="20"/>
          <w:szCs w:val="20"/>
          <w:lang w:val="tr-TR"/>
        </w:rPr>
      </w:pPr>
      <w:r w:rsidRPr="003258B9">
        <w:rPr>
          <w:rFonts w:asciiTheme="majorBidi" w:hAnsiTheme="majorBidi" w:cstheme="majorBidi"/>
          <w:sz w:val="20"/>
          <w:szCs w:val="20"/>
          <w:lang w:val="tr-TR"/>
        </w:rPr>
        <w:t>Doç. Dr. Muhammet Tarakçı</w:t>
      </w:r>
    </w:p>
    <w:p w14:paraId="40EEF6D1" w14:textId="77777777" w:rsidR="003258B9" w:rsidRPr="003258B9" w:rsidRDefault="003258B9" w:rsidP="003258B9">
      <w:pPr>
        <w:spacing w:before="0" w:after="0"/>
        <w:jc w:val="right"/>
        <w:rPr>
          <w:rFonts w:asciiTheme="majorBidi" w:hAnsiTheme="majorBidi" w:cstheme="majorBidi"/>
          <w:sz w:val="20"/>
          <w:szCs w:val="20"/>
          <w:lang w:val="tr-TR"/>
        </w:rPr>
      </w:pPr>
      <w:r w:rsidRPr="003258B9">
        <w:rPr>
          <w:rFonts w:asciiTheme="majorBidi" w:hAnsiTheme="majorBidi" w:cstheme="majorBidi"/>
          <w:sz w:val="20"/>
          <w:szCs w:val="20"/>
          <w:lang w:val="tr-TR"/>
        </w:rPr>
        <w:t>Uludağ Üniversitesi</w:t>
      </w:r>
    </w:p>
    <w:p w14:paraId="2A7F95D4" w14:textId="77777777" w:rsidR="003258B9" w:rsidRPr="003258B9" w:rsidRDefault="003258B9" w:rsidP="003258B9">
      <w:pPr>
        <w:spacing w:before="0" w:after="0"/>
        <w:jc w:val="right"/>
        <w:rPr>
          <w:rFonts w:asciiTheme="majorBidi" w:hAnsiTheme="majorBidi" w:cstheme="majorBidi"/>
          <w:sz w:val="20"/>
          <w:szCs w:val="20"/>
          <w:lang w:val="tr-TR"/>
        </w:rPr>
      </w:pPr>
      <w:r w:rsidRPr="003258B9">
        <w:rPr>
          <w:rFonts w:asciiTheme="majorBidi" w:hAnsiTheme="majorBidi" w:cstheme="majorBidi"/>
          <w:sz w:val="20"/>
          <w:szCs w:val="20"/>
          <w:lang w:val="tr-TR"/>
        </w:rPr>
        <w:t>İlahiyat Fakültesi Öğretim Üyesi</w:t>
      </w:r>
    </w:p>
    <w:p w14:paraId="2D82DCDC" w14:textId="77777777" w:rsidR="003258B9" w:rsidRPr="003258B9" w:rsidRDefault="003258B9" w:rsidP="0038300A">
      <w:pPr>
        <w:spacing w:before="0" w:after="0"/>
        <w:rPr>
          <w:rFonts w:asciiTheme="majorBidi" w:hAnsiTheme="majorBidi" w:cstheme="majorBidi"/>
          <w:sz w:val="20"/>
          <w:szCs w:val="20"/>
          <w:lang w:val="tr-TR"/>
        </w:rPr>
      </w:pPr>
    </w:p>
    <w:p w14:paraId="6E108B6D" w14:textId="77777777" w:rsidR="0038300A" w:rsidRPr="003258B9" w:rsidRDefault="0038300A" w:rsidP="0038300A">
      <w:pPr>
        <w:spacing w:before="0" w:after="0"/>
        <w:ind w:firstLine="0"/>
        <w:jc w:val="left"/>
        <w:rPr>
          <w:rFonts w:asciiTheme="majorBidi" w:hAnsiTheme="majorBidi" w:cstheme="majorBidi"/>
          <w:b/>
          <w:bCs/>
          <w:sz w:val="20"/>
          <w:szCs w:val="20"/>
          <w:lang w:val="tr-TR"/>
        </w:rPr>
      </w:pPr>
      <w:r w:rsidRPr="003258B9">
        <w:rPr>
          <w:rFonts w:asciiTheme="majorBidi" w:hAnsiTheme="majorBidi" w:cstheme="majorBidi"/>
          <w:b/>
          <w:bCs/>
          <w:sz w:val="20"/>
          <w:szCs w:val="20"/>
          <w:lang w:val="tr-TR"/>
        </w:rPr>
        <w:t>Açıklamalar:</w:t>
      </w:r>
    </w:p>
    <w:p w14:paraId="0BC1C1EC" w14:textId="77777777" w:rsidR="0038300A" w:rsidRPr="003258B9" w:rsidRDefault="0038300A" w:rsidP="0038300A">
      <w:pPr>
        <w:pStyle w:val="ListeParagraf"/>
        <w:numPr>
          <w:ilvl w:val="0"/>
          <w:numId w:val="1"/>
        </w:numPr>
        <w:spacing w:before="0" w:after="0"/>
        <w:rPr>
          <w:rFonts w:asciiTheme="majorBidi" w:hAnsiTheme="majorBidi" w:cstheme="majorBidi"/>
          <w:sz w:val="20"/>
          <w:szCs w:val="20"/>
          <w:lang w:val="tr-TR"/>
        </w:rPr>
      </w:pPr>
      <w:r w:rsidRPr="003258B9">
        <w:rPr>
          <w:rFonts w:asciiTheme="majorBidi" w:hAnsiTheme="majorBidi" w:cstheme="majorBidi"/>
          <w:sz w:val="20"/>
          <w:szCs w:val="20"/>
          <w:lang w:val="tr-TR"/>
        </w:rPr>
        <w:t>Zotero kütüphanesine "Tahkik Eden", yazar adı sekmesinde "Dizi Editörü" olarak girilir.</w:t>
      </w:r>
    </w:p>
    <w:p w14:paraId="23392ED0" w14:textId="63C59E41" w:rsidR="0038300A" w:rsidRPr="003258B9" w:rsidRDefault="0038300A" w:rsidP="0038300A">
      <w:pPr>
        <w:pStyle w:val="ListeParagraf"/>
        <w:numPr>
          <w:ilvl w:val="0"/>
          <w:numId w:val="1"/>
        </w:numPr>
        <w:spacing w:before="0" w:after="0"/>
        <w:rPr>
          <w:rFonts w:asciiTheme="majorBidi" w:hAnsiTheme="majorBidi" w:cstheme="majorBidi"/>
          <w:sz w:val="20"/>
          <w:szCs w:val="20"/>
          <w:lang w:val="tr-TR"/>
        </w:rPr>
      </w:pPr>
      <w:r w:rsidRPr="003258B9">
        <w:rPr>
          <w:rFonts w:asciiTheme="majorBidi" w:hAnsiTheme="majorBidi" w:cstheme="majorBidi"/>
          <w:sz w:val="20"/>
          <w:szCs w:val="20"/>
          <w:lang w:val="tr-TR"/>
        </w:rPr>
        <w:t>Zotero şablonunda Neşreden/Hazırlayan/Yayıma Hazırlayan için "nşr." kısaltması kullanılır.</w:t>
      </w:r>
    </w:p>
    <w:p w14:paraId="48848A42" w14:textId="10010F09" w:rsidR="0038300A" w:rsidRPr="003258B9" w:rsidRDefault="00752D18" w:rsidP="0038300A">
      <w:pPr>
        <w:pStyle w:val="ListeParagraf"/>
        <w:numPr>
          <w:ilvl w:val="0"/>
          <w:numId w:val="1"/>
        </w:numPr>
        <w:spacing w:before="0" w:after="0"/>
        <w:rPr>
          <w:rFonts w:asciiTheme="majorBidi" w:hAnsiTheme="majorBidi" w:cstheme="majorBidi"/>
          <w:sz w:val="20"/>
          <w:szCs w:val="20"/>
          <w:lang w:val="tr-TR"/>
        </w:rPr>
      </w:pPr>
      <w:r w:rsidRPr="003258B9">
        <w:rPr>
          <w:rFonts w:asciiTheme="majorBidi" w:hAnsiTheme="majorBidi" w:cstheme="majorBidi"/>
          <w:sz w:val="20"/>
          <w:szCs w:val="20"/>
          <w:lang w:val="tr-TR"/>
        </w:rPr>
        <w:t xml:space="preserve">"Neşreden" </w:t>
      </w:r>
      <w:r w:rsidR="0038300A" w:rsidRPr="003258B9">
        <w:rPr>
          <w:rFonts w:asciiTheme="majorBidi" w:hAnsiTheme="majorBidi" w:cstheme="majorBidi"/>
          <w:sz w:val="20"/>
          <w:szCs w:val="20"/>
          <w:lang w:val="tr-TR"/>
        </w:rPr>
        <w:t xml:space="preserve">Zotero kütüphanesine "İlave" (Program İngilizce çalıştırılıyorsa, "Extra") sekmesine, "editorial-director: Adı Soyadı" şeklinde eklenir. </w:t>
      </w:r>
    </w:p>
    <w:p w14:paraId="1FB8F10D" w14:textId="77777777" w:rsidR="0038300A" w:rsidRPr="003258B9" w:rsidRDefault="0038300A" w:rsidP="0038300A">
      <w:pPr>
        <w:spacing w:before="0" w:after="0"/>
        <w:ind w:left="1440" w:firstLine="0"/>
        <w:rPr>
          <w:rFonts w:asciiTheme="majorBidi" w:hAnsiTheme="majorBidi" w:cstheme="majorBidi"/>
          <w:sz w:val="20"/>
          <w:szCs w:val="20"/>
          <w:lang w:val="tr-TR"/>
        </w:rPr>
      </w:pPr>
      <w:r w:rsidRPr="003258B9">
        <w:rPr>
          <w:rFonts w:asciiTheme="majorBidi" w:hAnsiTheme="majorBidi" w:cstheme="majorBidi"/>
          <w:sz w:val="20"/>
          <w:szCs w:val="20"/>
          <w:lang w:val="tr-TR"/>
        </w:rPr>
        <w:t>Örnek 1 (Tek neşreden): editorial-director: Angelika Brodersen</w:t>
      </w:r>
    </w:p>
    <w:p w14:paraId="7594771B" w14:textId="0109BAC5" w:rsidR="007369DE" w:rsidRPr="003258B9" w:rsidRDefault="00464691" w:rsidP="00464691">
      <w:pPr>
        <w:spacing w:before="0" w:after="0"/>
        <w:ind w:left="1440" w:firstLine="0"/>
        <w:rPr>
          <w:rFonts w:asciiTheme="majorBidi" w:hAnsiTheme="majorBidi" w:cstheme="majorBidi"/>
          <w:sz w:val="20"/>
          <w:szCs w:val="20"/>
          <w:lang w:val="tr-TR"/>
        </w:rPr>
      </w:pPr>
      <w:r w:rsidRPr="003258B9">
        <w:rPr>
          <w:rFonts w:asciiTheme="majorBidi" w:hAnsiTheme="majorBidi" w:cstheme="majorBidi"/>
          <w:sz w:val="20"/>
          <w:szCs w:val="20"/>
          <w:lang w:val="tr-TR"/>
        </w:rPr>
        <w:t>Örnek 2 (İki neşreden)</w:t>
      </w:r>
      <w:r w:rsidR="0038300A" w:rsidRPr="003258B9">
        <w:rPr>
          <w:rFonts w:asciiTheme="majorBidi" w:hAnsiTheme="majorBidi" w:cstheme="majorBidi"/>
          <w:sz w:val="20"/>
          <w:szCs w:val="20"/>
          <w:lang w:val="tr-TR"/>
        </w:rPr>
        <w:t xml:space="preserve"> </w:t>
      </w:r>
      <w:r w:rsidRPr="003258B9">
        <w:rPr>
          <w:rFonts w:asciiTheme="majorBidi" w:hAnsiTheme="majorBidi" w:cstheme="majorBidi"/>
          <w:sz w:val="20"/>
          <w:szCs w:val="20"/>
          <w:lang w:val="tr-TR"/>
        </w:rPr>
        <w:t xml:space="preserve"> (Not: Alt satıra “enter” ile geçiniz):</w:t>
      </w:r>
    </w:p>
    <w:p w14:paraId="2FA0E22F" w14:textId="01F50BD3" w:rsidR="007369DE" w:rsidRPr="003258B9" w:rsidRDefault="0038300A" w:rsidP="00396DD3">
      <w:pPr>
        <w:spacing w:before="0" w:after="0"/>
        <w:ind w:left="1440" w:firstLine="0"/>
        <w:rPr>
          <w:rFonts w:asciiTheme="majorBidi" w:hAnsiTheme="majorBidi" w:cstheme="majorBidi"/>
          <w:sz w:val="20"/>
          <w:szCs w:val="20"/>
          <w:lang w:val="tr-TR"/>
        </w:rPr>
      </w:pPr>
      <w:r w:rsidRPr="003258B9">
        <w:rPr>
          <w:rFonts w:asciiTheme="majorBidi" w:hAnsiTheme="majorBidi" w:cstheme="majorBidi"/>
          <w:sz w:val="20"/>
          <w:szCs w:val="20"/>
          <w:lang w:val="tr-TR"/>
        </w:rPr>
        <w:t>editorial-director: Abdülvehhâb Ebü’n-Nûr</w:t>
      </w:r>
    </w:p>
    <w:p w14:paraId="2F550266" w14:textId="0052661F" w:rsidR="0038300A" w:rsidRPr="003258B9" w:rsidRDefault="007369DE" w:rsidP="007369DE">
      <w:pPr>
        <w:spacing w:before="0" w:after="0"/>
        <w:ind w:left="1440" w:firstLine="0"/>
        <w:rPr>
          <w:rFonts w:asciiTheme="majorBidi" w:hAnsiTheme="majorBidi" w:cstheme="majorBidi"/>
          <w:sz w:val="18"/>
          <w:szCs w:val="18"/>
          <w:lang w:val="tr-TR"/>
        </w:rPr>
      </w:pPr>
      <w:r w:rsidRPr="003258B9">
        <w:rPr>
          <w:rFonts w:asciiTheme="majorBidi" w:hAnsiTheme="majorBidi" w:cstheme="majorBidi"/>
          <w:sz w:val="20"/>
          <w:szCs w:val="20"/>
          <w:lang w:val="tr-TR"/>
        </w:rPr>
        <w:t xml:space="preserve">editorial-director: </w:t>
      </w:r>
      <w:r w:rsidR="0038300A" w:rsidRPr="003258B9">
        <w:rPr>
          <w:rFonts w:asciiTheme="majorBidi" w:hAnsiTheme="majorBidi" w:cstheme="majorBidi"/>
          <w:sz w:val="20"/>
          <w:szCs w:val="20"/>
          <w:lang w:val="tr-TR"/>
        </w:rPr>
        <w:t>Kâmil Kâmil Bekrî</w:t>
      </w:r>
    </w:p>
    <w:p w14:paraId="2BEFA0F9" w14:textId="6C03B394" w:rsidR="00752D18" w:rsidRPr="003258B9" w:rsidRDefault="00752D18" w:rsidP="00752D18">
      <w:pPr>
        <w:pStyle w:val="ListeParagraf"/>
        <w:numPr>
          <w:ilvl w:val="0"/>
          <w:numId w:val="1"/>
        </w:numPr>
        <w:spacing w:before="0" w:after="0"/>
        <w:rPr>
          <w:rFonts w:asciiTheme="majorBidi" w:hAnsiTheme="majorBidi" w:cstheme="majorBidi"/>
          <w:sz w:val="20"/>
          <w:szCs w:val="20"/>
          <w:lang w:val="tr-TR"/>
        </w:rPr>
      </w:pPr>
      <w:r w:rsidRPr="003258B9">
        <w:rPr>
          <w:rFonts w:asciiTheme="majorBidi" w:hAnsiTheme="majorBidi" w:cstheme="majorBidi"/>
          <w:sz w:val="20"/>
          <w:szCs w:val="20"/>
          <w:lang w:val="tr-TR"/>
        </w:rPr>
        <w:t xml:space="preserve">"Hazırlayan"/"Yayına Hazırlayan", Zotero kütüphanesine "İlave" (Program İngilizce çalıştırılıyorsa, "Extra") sekmesine, "director: Adı Soyadı" şeklinde eklenir. </w:t>
      </w:r>
    </w:p>
    <w:p w14:paraId="22FF3F95" w14:textId="334C8F19" w:rsidR="00752D18" w:rsidRPr="003258B9" w:rsidRDefault="00752D18" w:rsidP="00C74A7D">
      <w:pPr>
        <w:spacing w:before="0" w:after="0"/>
        <w:ind w:left="1440" w:firstLine="0"/>
        <w:rPr>
          <w:rFonts w:asciiTheme="majorBidi" w:hAnsiTheme="majorBidi" w:cstheme="majorBidi"/>
          <w:sz w:val="20"/>
          <w:szCs w:val="20"/>
          <w:lang w:val="tr-TR"/>
        </w:rPr>
      </w:pPr>
      <w:r w:rsidRPr="003258B9">
        <w:rPr>
          <w:rFonts w:asciiTheme="majorBidi" w:hAnsiTheme="majorBidi" w:cstheme="majorBidi"/>
          <w:sz w:val="20"/>
          <w:szCs w:val="20"/>
          <w:lang w:val="tr-TR"/>
        </w:rPr>
        <w:t>Örnek</w:t>
      </w:r>
      <w:r w:rsidR="00464691" w:rsidRPr="003258B9">
        <w:rPr>
          <w:rFonts w:asciiTheme="majorBidi" w:hAnsiTheme="majorBidi" w:cstheme="majorBidi"/>
          <w:sz w:val="20"/>
          <w:szCs w:val="20"/>
          <w:lang w:val="tr-TR"/>
        </w:rPr>
        <w:t xml:space="preserve"> 1 (Tek hazırlayan)</w:t>
      </w:r>
      <w:r w:rsidRPr="003258B9">
        <w:rPr>
          <w:rFonts w:asciiTheme="majorBidi" w:hAnsiTheme="majorBidi" w:cstheme="majorBidi"/>
          <w:sz w:val="20"/>
          <w:szCs w:val="20"/>
          <w:lang w:val="tr-TR"/>
        </w:rPr>
        <w:t>: director: Sö</w:t>
      </w:r>
      <w:r w:rsidR="00C74A7D" w:rsidRPr="003258B9">
        <w:rPr>
          <w:rFonts w:asciiTheme="majorBidi" w:hAnsiTheme="majorBidi" w:cstheme="majorBidi"/>
          <w:sz w:val="20"/>
          <w:szCs w:val="20"/>
          <w:lang w:val="tr-TR"/>
        </w:rPr>
        <w:t>n</w:t>
      </w:r>
      <w:r w:rsidRPr="003258B9">
        <w:rPr>
          <w:rFonts w:asciiTheme="majorBidi" w:hAnsiTheme="majorBidi" w:cstheme="majorBidi"/>
          <w:sz w:val="20"/>
          <w:szCs w:val="20"/>
          <w:lang w:val="tr-TR"/>
        </w:rPr>
        <w:t>mez Kutlu</w:t>
      </w:r>
    </w:p>
    <w:p w14:paraId="22D5E1B5" w14:textId="50D6D3FD" w:rsidR="00464691" w:rsidRPr="003258B9" w:rsidRDefault="00464691" w:rsidP="00464691">
      <w:pPr>
        <w:spacing w:before="0" w:after="0"/>
        <w:ind w:left="1440" w:firstLine="0"/>
        <w:rPr>
          <w:rFonts w:asciiTheme="majorBidi" w:hAnsiTheme="majorBidi" w:cstheme="majorBidi"/>
          <w:sz w:val="20"/>
          <w:szCs w:val="20"/>
          <w:lang w:val="tr-TR"/>
        </w:rPr>
      </w:pPr>
      <w:r w:rsidRPr="003258B9">
        <w:rPr>
          <w:rFonts w:asciiTheme="majorBidi" w:hAnsiTheme="majorBidi" w:cstheme="majorBidi"/>
          <w:sz w:val="20"/>
          <w:szCs w:val="20"/>
          <w:lang w:val="tr-TR"/>
        </w:rPr>
        <w:t>Örnek 2 (İki ve daha fazla) (Not: Alt satıra “enter” ile geçiniz)</w:t>
      </w:r>
    </w:p>
    <w:p w14:paraId="22B686D2" w14:textId="068FD28D" w:rsidR="00464691" w:rsidRPr="003258B9" w:rsidRDefault="00464691" w:rsidP="00464691">
      <w:pPr>
        <w:spacing w:before="0" w:after="0"/>
        <w:ind w:left="1440" w:firstLine="0"/>
        <w:rPr>
          <w:rFonts w:asciiTheme="majorBidi" w:hAnsiTheme="majorBidi" w:cstheme="majorBidi"/>
          <w:sz w:val="20"/>
          <w:szCs w:val="20"/>
          <w:lang w:val="tr-TR"/>
        </w:rPr>
      </w:pPr>
      <w:r w:rsidRPr="003258B9">
        <w:rPr>
          <w:rFonts w:asciiTheme="majorBidi" w:hAnsiTheme="majorBidi" w:cstheme="majorBidi"/>
          <w:sz w:val="20"/>
          <w:szCs w:val="20"/>
          <w:lang w:val="tr-TR"/>
        </w:rPr>
        <w:t>director: Adı Soyadı</w:t>
      </w:r>
    </w:p>
    <w:p w14:paraId="568D2DE8" w14:textId="3808D02A" w:rsidR="00464691" w:rsidRPr="003258B9" w:rsidRDefault="00464691" w:rsidP="00464691">
      <w:pPr>
        <w:spacing w:before="0" w:after="0"/>
        <w:ind w:left="1440" w:firstLine="0"/>
        <w:rPr>
          <w:rFonts w:asciiTheme="majorBidi" w:hAnsiTheme="majorBidi" w:cstheme="majorBidi"/>
          <w:sz w:val="20"/>
          <w:szCs w:val="20"/>
          <w:lang w:val="tr-TR"/>
        </w:rPr>
      </w:pPr>
      <w:r w:rsidRPr="003258B9">
        <w:rPr>
          <w:rFonts w:asciiTheme="majorBidi" w:hAnsiTheme="majorBidi" w:cstheme="majorBidi"/>
          <w:sz w:val="20"/>
          <w:szCs w:val="20"/>
          <w:lang w:val="tr-TR"/>
        </w:rPr>
        <w:t>director: Adı Soyadı</w:t>
      </w:r>
    </w:p>
    <w:p w14:paraId="22E2EDE2" w14:textId="77777777" w:rsidR="00464691" w:rsidRPr="003258B9" w:rsidRDefault="00464691" w:rsidP="00464691">
      <w:pPr>
        <w:numPr>
          <w:ilvl w:val="0"/>
          <w:numId w:val="1"/>
        </w:numPr>
        <w:spacing w:before="0" w:after="0"/>
        <w:rPr>
          <w:rFonts w:asciiTheme="majorBidi" w:hAnsiTheme="majorBidi" w:cstheme="majorBidi"/>
          <w:sz w:val="20"/>
          <w:szCs w:val="20"/>
          <w:lang w:val="tr-TR"/>
        </w:rPr>
      </w:pPr>
      <w:r w:rsidRPr="003258B9">
        <w:rPr>
          <w:rFonts w:asciiTheme="majorBidi" w:hAnsiTheme="majorBidi" w:cstheme="majorBidi"/>
          <w:sz w:val="20"/>
          <w:szCs w:val="20"/>
          <w:lang w:val="tr-TR"/>
        </w:rPr>
        <w:t>Basım yılında, aynı anda hem hicri hem de miladi takvim kullanılmak isteniyorsa, “İlave” (Program İngilizce çalıştırılıyorsa, “Extra) sekmesine, issued: "1431/2010" örneğindeki formülle yazılmalıdır. Bu formülde yılların öncesinde ve sonrasında bulunan “tırnak” işaretleri unutulmamalıdır.</w:t>
      </w:r>
    </w:p>
    <w:p w14:paraId="65C8B4AE" w14:textId="4413984C" w:rsidR="00A26EF5" w:rsidRPr="003258B9" w:rsidRDefault="00A26EF5" w:rsidP="00752D18">
      <w:pPr>
        <w:spacing w:before="0" w:after="0"/>
        <w:rPr>
          <w:rFonts w:asciiTheme="majorBidi" w:hAnsiTheme="majorBidi" w:cstheme="majorBidi"/>
          <w:sz w:val="20"/>
          <w:szCs w:val="20"/>
          <w:lang w:val="tr-TR"/>
        </w:rPr>
      </w:pPr>
    </w:p>
    <w:p w14:paraId="542FA3B0" w14:textId="221FE8EF" w:rsidR="00A26EF5" w:rsidRPr="003258B9" w:rsidRDefault="00A26EF5" w:rsidP="009C20E5">
      <w:pPr>
        <w:ind w:left="1134" w:hanging="1134"/>
        <w:rPr>
          <w:rFonts w:asciiTheme="majorBidi" w:hAnsiTheme="majorBidi" w:cstheme="majorBidi"/>
          <w:lang w:val="tr-TR"/>
        </w:rPr>
      </w:pPr>
      <w:r w:rsidRPr="003258B9">
        <w:rPr>
          <w:rFonts w:asciiTheme="majorBidi" w:hAnsiTheme="majorBidi" w:cstheme="majorBidi"/>
          <w:lang w:val="tr-TR"/>
        </w:rPr>
        <w:t>Kitap (tek yazarlı)</w:t>
      </w:r>
      <w:r w:rsidR="00F5687B" w:rsidRPr="003258B9">
        <w:rPr>
          <w:rFonts w:asciiTheme="majorBidi" w:hAnsiTheme="majorBidi" w:cstheme="majorBidi"/>
        </w:rPr>
        <w:fldChar w:fldCharType="begin"/>
      </w:r>
      <w:r w:rsidR="00F5687B" w:rsidRPr="003258B9">
        <w:rPr>
          <w:rFonts w:asciiTheme="majorBidi" w:hAnsiTheme="majorBidi" w:cstheme="majorBidi"/>
          <w:lang w:val="tr-TR"/>
        </w:rPr>
        <w:instrText xml:space="preserve"> ADDIN ZOTERO_ITEM CSL_CITATION {"citationID":"7TyARoOP","properties":{"formattedCitation":" (\\uc0\\u214{}zde\\uc0\\u351{}, 2003, 15; \\uc0\\u214{}zt\\uc0\\u252{}rk, 2011, 57; Pollan, 2006, 99-100; es-Saff\\uc0\\u226{}r, 1432/2011, 2:143)","plainCitation":" (Özdeş, 2003, 15; Öztürk, 2011, 57; Pollan, 2006, 99-100; es-Saffâr, 1432/2011, 2:143)","noteIndex":0},"citationItems":[{"id":2416,"uris":["http://zotero.org/groups/1697534/items/ARVVKAA2"],"uri":["http://zotero.org/groups/1697534/items/ARVVKAA2"],"itemData":{"id":2416,"type":"book","title":"Maturidi’nin Tefsir Anlayışı","publisher":"İnsan Yayınları","publisher-place":"İstanbul","number-of-pages":"319 s.","edition":"2","source":"ktp2.isam.org.tr","archive_location":"TDV İslâm Araştırmaları Merkezi","event-place":"İstanbul","ISBN":"978-975-574-347-9","language":"Türkçe","author":[{"family":"Özdeş","given":"Talip"}],"issued":{"date-parts":[["2003"]]},"accessed":{"date-parts":[["2018",2,4]]}},"locator":"15"},{"id":2417,"uris":["http://zotero.org/groups/1697534/items/DLAUQPWN"],"uri":["http://zotero.org/groups/1697534/items/DLAUQPWN"],"itemData":{"id":2417,"type":"book","title":"Tefsirde Bâtınîlik ve Bâtınî Te’vil Geleneği","publisher":"Düşün Yayıncılık","publisher-place":"İstanbul","number-of-pages":"471 s.","event-place":"İstanbul","shortTitle":"Tefsirde Bâtınîlik","language":"Türkçe","author":[{"family":"Öztürk","given":"Mustafa"}],"issued":{"date-parts":[["2011"]]},"accessed":{"date-parts":[["2018",2,4]]}},"locator":"57"},{"id":2418,"uris":["http://zotero.org/groups/1697534/items/J2UW6337"],"uri":["http://zotero.org/groups/1697534/items/J2UW6337"],"itemData":{"id":2418,"type":"book","title":"The Omnivore's Dilemma: A Natural History of Four Meals","publisher":"Penguin","publisher-place":"New York","number-of-pages":"450","source":"Amazon","event-place":"New York","ISBN":"978-0-14-303858-0","shortTitle":"The Omnivore's Dilemma","language":"English","author":[{"family":"Pollan","given":"Michael"}],"issued":{"date-parts":[["2006"]]}},"locator":"99-100"},{"id":2419,"uris":["http://zotero.org/groups/1697534/items/9MLZ7QCF"],"uri":["http://zotero.org/groups/1697534/items/9MLZ7QCF"],"itemData":{"id":2419,"type":"book","title":"Telḫîṣü’l-edille li-ḳavâʿidi’t-tevḥîd","publisher":"el-Ma‘hedü’l-Almânî li-ebhâsi’ş-Şarkiyye","publisher-place":"Beyrut","volume":"2","number-of-volumes":"2","event-place":"Beyrut","note":"editorial-director: Angelika Brodersen\nissued: \"1432/2011\"","shortTitle":"Telḫîṣü’l-edille","author":[{"family":"Saffâr","given":"Ebû İshâk İbrâhim","non-dropping-particle":"es-","dropping-particle":"ez-Zâhid"}]},"locator":"143"}],"schema":"https://github.com/citation-style-language/schema/raw/master/csl-citation.json"}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lang w:val="tr-TR"/>
        </w:rPr>
        <w:t xml:space="preserve"> (Özdeş, 2003, 15; Öztürk, 2011, 57; Pollan, 2006, 99-100; es-Saffâr, 1432/2011, 2:143)</w:t>
      </w:r>
      <w:r w:rsidR="00F5687B" w:rsidRPr="003258B9">
        <w:rPr>
          <w:rFonts w:asciiTheme="majorBidi" w:hAnsiTheme="majorBidi" w:cstheme="majorBidi"/>
        </w:rPr>
        <w:fldChar w:fldCharType="end"/>
      </w:r>
      <w:r w:rsidR="00DA01CA" w:rsidRPr="003258B9">
        <w:rPr>
          <w:rFonts w:asciiTheme="majorBidi" w:hAnsiTheme="majorBidi" w:cstheme="majorBidi"/>
          <w:lang w:val="tr-TR"/>
        </w:rPr>
        <w:t xml:space="preserve"> ve</w:t>
      </w:r>
      <w:r w:rsidRPr="003258B9">
        <w:rPr>
          <w:rFonts w:asciiTheme="majorBidi" w:hAnsiTheme="majorBidi" w:cstheme="majorBidi"/>
          <w:lang w:val="tr-TR"/>
        </w:rPr>
        <w:t xml:space="preserve"> tekrar geçtiğinde</w:t>
      </w:r>
      <w:r w:rsidR="00F5687B" w:rsidRPr="003258B9">
        <w:rPr>
          <w:rFonts w:asciiTheme="majorBidi" w:hAnsiTheme="majorBidi" w:cstheme="majorBidi"/>
        </w:rPr>
        <w:fldChar w:fldCharType="begin"/>
      </w:r>
      <w:r w:rsidR="00F5687B" w:rsidRPr="003258B9">
        <w:rPr>
          <w:rFonts w:asciiTheme="majorBidi" w:hAnsiTheme="majorBidi" w:cstheme="majorBidi"/>
          <w:lang w:val="tr-TR"/>
        </w:rPr>
        <w:instrText xml:space="preserve"> ADDIN ZOTERO_ITEM CSL_CITATION {"citationID":"K0tsXJFS","properties":{"formattedCitation":" (\\uc0\\u214{}zde\\uc0\\u351{}, 2003, 141-143; \\uc0\\u214{}zt\\uc0\\u252{}rk, 2011, 114-115; Pollan, 2006, 3; es-Saff\\uc0\\u226{}r, 1432/2011, 2:143)","plainCitation":" (Özdeş, 2003, 141-143; Öztürk, 2011, 114-115; Pollan, 2006, 3; es-Saffâr, 1432/2011, 2:143)","noteIndex":0},"citationItems":[{"id":2416,"uris":["http://zotero.org/groups/1697534/items/ARVVKAA2"],"uri":["http://zotero.org/groups/1697534/items/ARVVKAA2"],"itemData":{"id":2416,"type":"book","title":"Maturidi’nin Tefsir Anlayışı","publisher":"İnsan Yayınları","publisher-place":"İstanbul","number-of-pages":"319 s.","edition":"2","source":"ktp2.isam.org.tr","archive_location":"TDV İslâm Araştırmaları Merkezi","event-place":"İstanbul","ISBN":"978-975-574-347-9","language":"Türkçe","author":[{"family":"Özdeş","given":"Talip"}],"issued":{"date-parts":[["2003"]]},"accessed":{"date-parts":[["2018",2,4]]}},"locator":"141-143"},{"id":2417,"uris":["http://zotero.org/groups/1697534/items/DLAUQPWN"],"uri":["http://zotero.org/groups/1697534/items/DLAUQPWN"],"itemData":{"id":2417,"type":"book","title":"Tefsirde Bâtınîlik ve Bâtınî Te’vil Geleneği","publisher":"Düşün Yayıncılık","publisher-place":"İstanbul","number-of-pages":"471 s.","event-place":"İstanbul","shortTitle":"Tefsirde Bâtınîlik","language":"Türkçe","author":[{"family":"Öztürk","given":"Mustafa"}],"issued":{"date-parts":[["2011"]]},"accessed":{"date-parts":[["2018",2,4]]}},"locator":"114-115"},{"id":2418,"uris":["http://zotero.org/groups/1697534/items/J2UW6337"],"uri":["http://zotero.org/groups/1697534/items/J2UW6337"],"itemData":{"id":2418,"type":"book","title":"The Omnivore's Dilemma: A Natural History of Four Meals","publisher":"Penguin","publisher-place":"New York","number-of-pages":"450","source":"Amazon","event-place":"New York","ISBN":"978-0-14-303858-0","shortTitle":"The Omnivore's Dilemma","language":"English","author":[{"family":"Pollan","given":"Michael"}],"issued":{"date-parts":[["2006"]]}},"locator":"3"},{"id":2419,"uris":["http://zotero.org/groups/1697534/items/9MLZ7QCF"],"uri":["http://zotero.org/groups/1697534/items/9MLZ7QCF"],"itemData":{"id":2419,"type":"book","title":"Telḫîṣü’l-edille li-ḳavâʿidi’t-tevḥîd","publisher":"el-Ma‘hedü’l-Almânî li-ebhâsi’ş-Şarkiyye","publisher-place":"Beyrut","volume":"2","number-of-volumes":"2","event-place":"Beyrut","note":"editorial-director: Angelika Brodersen\nissued: \"1432/2011\"","shortTitle":"Telḫîṣü’l-edille","author":[{"family":"Saffâr","given":"Ebû İshâk İbrâhim","non-dropping-particle":"es-","dropping-particle":"ez-Zâhid"}]},"locator":"143"}],"schema":"https://github.com/citation-style-language/schema/raw/master/csl-citation.json"}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lang w:val="tr-TR"/>
        </w:rPr>
        <w:t xml:space="preserve"> </w:t>
      </w:r>
      <w:r w:rsidR="009C20E5" w:rsidRPr="003258B9">
        <w:rPr>
          <w:rFonts w:asciiTheme="majorBidi" w:hAnsiTheme="majorBidi" w:cstheme="majorBidi"/>
          <w:szCs w:val="24"/>
        </w:rPr>
        <w:t>(Özdeş, 2003, 141-143; Öztürk, 2011, 114-115; Pollan, 2006, 3; es-Saffâr, 1432/2011, 2:143)</w:t>
      </w:r>
      <w:r w:rsidR="00F5687B" w:rsidRPr="003258B9">
        <w:rPr>
          <w:rFonts w:asciiTheme="majorBidi" w:hAnsiTheme="majorBidi" w:cstheme="majorBidi"/>
        </w:rPr>
        <w:fldChar w:fldCharType="end"/>
      </w:r>
    </w:p>
    <w:p w14:paraId="329CD7F1" w14:textId="7A74AFC1" w:rsidR="00DA01CA" w:rsidRPr="003258B9" w:rsidRDefault="00DA01CA" w:rsidP="009C20E5">
      <w:pPr>
        <w:ind w:left="1134" w:hanging="1134"/>
        <w:rPr>
          <w:rFonts w:asciiTheme="majorBidi" w:hAnsiTheme="majorBidi" w:cstheme="majorBidi"/>
          <w:lang w:val="tr-TR"/>
        </w:rPr>
      </w:pPr>
      <w:r w:rsidRPr="003258B9">
        <w:rPr>
          <w:rFonts w:asciiTheme="majorBidi" w:hAnsiTheme="majorBidi" w:cstheme="majorBidi"/>
          <w:lang w:val="tr-TR"/>
        </w:rPr>
        <w:t>Kitap (iki yazarlı)</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{"citationID":"8KMkAtnj","properties":{"formattedCitation":" (Topalo\\uc0\\u287{}lu - \\uc0\\u199{}elebi, 2010, 57; Barkan - Ayverdi, 1970, 520; Ward - Burns, 2007, 52)","plainCitation":" (Topaloğlu - Çelebi, 2010, 57; Barkan - Ayverdi, 1970, 520; Ward - Burns, 2007, 52)","noteIndex":0},"citationItems":[{"id":2420,"uris":["http://zotero.org/groups/1697534/items/PC9FYFLB"],"uri":["http://zotero.org/groups/1697534/items/PC9FYFLB"],"itemData":{"id":2420,"type":"book","title":"Kelam Terimleri Sözlüğü","publisher":"İSAM Yayınları","publisher-place":"İstanbul","number-of-pages":"352 s.","event-place":"İstanbul","ISBN":"978-605-5586-02-7","language":"Türkçe","author":[{"family":"Topaloğlu","given":"Bekir"},{"family":"Çelebi","given":"İlyas"}],"issued":{"date-parts":[["2010"]]},"accessed":{"date-parts":[["2018",2,4]]}},"locator":"57"},{"id":2421,"uris":["http://zotero.org/groups/1697534/items/IM47DDPX"],"uri":["http://zotero.org/groups/1697534/items/IM47DDPX"],"itemData":{"id":2421,"type":"book","title":"İstanbul Vakıfları Tahrir Defteri: 953 (1546) Tarihli","publisher":"İstanbul Fetih Cemiyeti İstanbul Enstitüsü","publisher-place":"İstanbul","number-of-pages":"XL, 504 s.","source":"ktp2.isam.org.tr","archive_location":"TDV İslâm Araştırmaları Merkezi","event-place":"İstanbul","shortTitle":"İstanbul Vakıfları Tahrir Defteri","language":"Türkçe","author":[{"family":"Barkan","given":"Ömer Lütfi"},{"family":"Ayverdi","given":"Ekrem Hakkı"}],"issued":{"date-parts":[["1970"]]},"accessed":{"date-parts":[["2018",2,4]]}},"locator":"520"},{"id":2422,"uris":["http://zotero.org/groups/1697534/items/AKTS52IX"],"uri":["http://zotero.org/groups/1697534/items/AKTS52IX"],"itemData":{"id":2422,"type":"book","title":"The War: An Intimate History, 1941-1945","publisher":"Knopf","publisher-place":"New York","number-of-pages":"480","source":"Amazon","event-place":"New York","ISBN":"978-0-375-71118-3","shortTitle":"War","language":"English","author":[{"family":"Ward","given":"Geoffrey C."},{"family":"Burns","given":"Ken"}],"issued":{"date-parts":[["2007"]]}},"locator":"52"}],"schema":"https://github.com/citation-style-language/schema/raw/master/csl-citation.json"}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(Topaloğlu - Çelebi, 2010, 57; Barkan - Ayverdi, 1970, 520; Ward - Burns, 2007, 52)</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{"citationID":"CTq9YoHj","properties":{"formattedCitation":" (Topalo\\uc0\\u287{}lu - \\uc0\\u199{}elebi, 2010, 67-69; Barkan - Ayverdi, 1970, 159; Ward - Burns, 2007, 59-61)","plainCitation":" (Topaloğlu - Çelebi, 2010, 67-69; Barkan - Ayverdi, 1970, 159; Ward - Burns, 2007, 59-61)","noteIndex":0},"citationItems":[{"id":2420,"uris":["http://zotero.org/groups/1697534/items/PC9FYFLB"],"uri":["http://zotero.org/groups/1697534/items/PC9FYFLB"],"itemData":{"id":2420,"type":"book","title":"Kelam Terimleri Sözlüğü","publisher":"İSAM Yayınları","publisher-place":"İstanbul","number-of-pages":"352 s.","event-place":"İstanbul","ISBN":"978-605-5586-02-7","language":"Türkçe","author":[{"family":"Topaloğlu","given":"Bekir"},{"family":"Çelebi","given":"İlyas"}],"issued":{"date-parts":[["2010"]]},"accessed":{"date-parts":[["2018",2,4]]}},"locator":"67-69"},{"id":2421,"uris":["http://zotero.org/groups/1697534/items/IM47DDPX"],"uri":["http://zotero.org/groups/1697534/items/IM47DDPX"],"itemData":{"id":2421,"type":"book","title":"İstanbul Vakıfları Tahrir Defteri: 953 (1546) Tarihli","publisher":"İstanbul Fetih Cemiyeti İstanbul Enstitüsü","publisher-place":"İstanbul","number-of-pages":"XL, 504 s.","source":"ktp2.isam.org.tr","archive_location":"TDV İslâm Araştırmaları Merkezi","event-place":"İstanbul","shortTitle":"İstanbul Vakıfları Tahrir Defteri","language":"Türkçe","author":[{"family":"Barkan","given":"Ömer Lütfi"},{"family":"Ayverdi","given":"Ekrem Hakkı"}],"issued":{"date-parts":[["1970"]]},"accessed":{"date-parts":[["2018",2,4]]}},"locator":"159"},{"id":2422,"uris":["http://zotero.org/groups/1697534/items/AKTS52IX"],"uri":["http://zotero.org/groups/1697534/items/AKTS52IX"],"itemData":{"id":2422,"type":"book","title":"The War: An Intimate History, 1941-1945","publisher":"Knopf","publisher-place":"New York","number-of-pages":"480","source":"Amazon","event-place":"New York","ISBN":"978-0-375-71118-3","shortTitle":"War","language":"English","author":[{"family":"Ward","given":"Geoffrey C."},{"family":"Burns","given":"Ken"}],"issued":{"date-parts":[["2007"]]}},"locator":"59-61"}],"schema":"https://github.com/citation-style-language/schema/raw/master/csl-citation.json"}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(Topaloğlu - Çelebi, 2010, 67-69; Barkan - Ayverdi, 1970, 159; Ward - Burns, 2007, 59-61)</w:t>
      </w:r>
      <w:r w:rsidR="00F5687B" w:rsidRPr="003258B9">
        <w:rPr>
          <w:rFonts w:asciiTheme="majorBidi" w:hAnsiTheme="majorBidi" w:cstheme="majorBidi"/>
        </w:rPr>
        <w:fldChar w:fldCharType="end"/>
      </w:r>
      <w:r w:rsidR="006359DF" w:rsidRPr="003258B9">
        <w:rPr>
          <w:rFonts w:asciiTheme="majorBidi" w:hAnsiTheme="majorBidi" w:cstheme="majorBidi"/>
          <w:lang w:val="tr-TR"/>
        </w:rPr>
        <w:t xml:space="preserve"> </w:t>
      </w:r>
    </w:p>
    <w:p w14:paraId="47414250" w14:textId="2D68B294" w:rsidR="00A26EF5" w:rsidRPr="003258B9" w:rsidRDefault="006359DF" w:rsidP="009C20E5">
      <w:pPr>
        <w:ind w:left="1134" w:hanging="1134"/>
        <w:rPr>
          <w:rFonts w:asciiTheme="majorBidi" w:hAnsiTheme="majorBidi" w:cstheme="majorBidi"/>
          <w:lang w:val="tr-TR"/>
        </w:rPr>
      </w:pPr>
      <w:r w:rsidRPr="003258B9">
        <w:rPr>
          <w:rFonts w:asciiTheme="majorBidi" w:hAnsiTheme="majorBidi" w:cstheme="majorBidi"/>
          <w:lang w:val="tr-TR"/>
        </w:rPr>
        <w:t>Kitap (üç yazarlı)</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{"citationID":"QwPVNkCD","properties":{"formattedCitation":" (Topalo\\uc0\\u287{}lu v.d\\uc0\\u287{}r., 1998, 25; Eisen v.d\\uc0\\u287{}r., 2012, 65)","plainCitation":" (Topaloğlu v.dğr., 1998, 25; Eisen v.dğr., 2012, 65)","noteIndex":0},"citationItems":[{"id":2425,"uris":["http://zotero.org/groups/1697534/items/2NW8RW5Z"],"uri":["http://zotero.org/groups/1697534/items/2NW8RW5Z"],"itemData":{"id":2425,"type":"book","title":"İslam’da İnanç Esasları","publisher":"Marmara Üniversitesi İlahiyat Fakültesi Vakfı Yayınları","publisher-place":"İstanbul","number-of-pages":"320 s.","source":"ktp2.isam.org.tr","archive_location":"TDV İslâm Araştırmaları Merkezi","event-place":"İstanbul","ISBN":"978-975-548-127-2","language":"Türkçe","author":[{"family":"Topaloğlu","given":"Bekir"},{"family":"Yavuz","given":"Yusuf Şevki"},{"family":"Çelebi","given":"İlyas"}],"issued":{"date-parts":[["1998"]]},"accessed":{"date-parts":[["2018",2,5]]}},"locator":"25"},{"id":2426,"uris":["http://zotero.org/groups/1697534/items/8ENM7I8W"],"uri":["http://zotero.org/groups/1697534/items/8ENM7I8W"],"itemData":{"id":2426,"type":"book","title":"Memory and Suggestibility in the Forensic Interview","publisher":"L. Erlbaum Associates","publisher-place":"Mahwah, NJ","number-of-pages":"482","source":"Amazon","event-place":"Mahwah, NJ","ISBN":"978-1-138-00316-3","language":"English","editor":[{"family":"Eisen","given":"Mitchell L."},{"family":"Quas","given":"Jodi A."},{"family":"Goodman","given":"Gail S."}],"issued":{"date-parts":[["2012",7,25]]}},"locator":"65"}],"schema":"https://github.com/citation-style-language/schema/raw/master/csl-citation.json"}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(Topaloğlu v.dğr., 1998, 25; Eisen v.dğr., 2012, 65)</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{"citationID":"jVOwFO4V","properties":{"formattedCitation":" (Topalo\\uc0\\u287{}lu v.d\\uc0\\u287{}r., 1998, 36)","plainCitation":" (Topaloğlu v.dğr., 1998, 36)","noteIndex":0},"citationItems":[{"id":2425,"uris":["http://zotero.org/groups/1697534/items/2NW8RW5Z"],"uri":["http://zotero.org/groups/1697534/items/2NW8RW5Z"],"itemData":{"id":2425,"type":"book","title":"İslam’da İnanç Esasları","publisher":"Marmara Üniversitesi İlahiyat Fakültesi Vakfı Yayınları","publisher-place":"İstanbul","number-of-pages":"320 s.","source":"ktp2.isam.org.tr","archive_location":"TDV İslâm Araştırmaları Merkezi","event-place":"İstanbul","ISBN":"978-975-548-127-2","language":"Türkçe","author":[{"family":"Topaloğlu","given":"Bekir"},{"family":"Yavuz","given":"Yusuf Şevki"},{"family":"Çelebi","given":"İlyas"}],"issued":{"date-parts":[["1998"]]},"accessed":{"date-parts":[["2018",2,5]]}},"locator":"36"}],"schema":"https://github.com/citation-style-language/schema/raw/master/csl-citation.json"}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(Topaloğlu v.dğr., 1998, 36)</w:t>
      </w:r>
      <w:r w:rsidR="00F5687B" w:rsidRPr="003258B9">
        <w:rPr>
          <w:rFonts w:asciiTheme="majorBidi" w:hAnsiTheme="majorBidi" w:cstheme="majorBidi"/>
        </w:rPr>
        <w:fldChar w:fldCharType="end"/>
      </w:r>
    </w:p>
    <w:p w14:paraId="43720A69" w14:textId="30639C8D" w:rsidR="00660A4E" w:rsidRPr="003258B9" w:rsidRDefault="00CD4FC6" w:rsidP="009C20E5">
      <w:pPr>
        <w:ind w:left="1134" w:hanging="1134"/>
        <w:rPr>
          <w:rFonts w:asciiTheme="majorBidi" w:hAnsiTheme="majorBidi" w:cstheme="majorBidi"/>
          <w:lang w:val="tr-TR"/>
        </w:rPr>
      </w:pPr>
      <w:r w:rsidRPr="003258B9">
        <w:rPr>
          <w:rFonts w:asciiTheme="majorBidi" w:hAnsiTheme="majorBidi" w:cstheme="majorBidi"/>
          <w:lang w:val="tr-TR"/>
        </w:rPr>
        <w:lastRenderedPageBreak/>
        <w:t>Kitap (tercüme)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{"citationID":"nWO0aXti","properties":{"formattedCitation":" (Dvornik, 1990, 11; Mahmud, 2005, 33)","plainCitation":" (Dvornik, 1990, 11; Mahmud, 2005, 33)","noteIndex":0},"citationItems":[{"id":2427,"uris":["http://zotero.org/groups/1697534/items/5ED4PJNM"],"uri":["http://zotero.org/groups/1697534/items/5ED4PJNM"],"itemData":{"id":2427,"type":"book","title":"Konsiller Tarihi: İznik'ten II. Vatikan'a","publisher":"Türk Tarih Kurumu Yayınları","publisher-place":"Ankara","number-of-pages":"107","source":"Google Books","event-place":"Ankara","ISBN":"978-975-16-0265-7","note":"Google-Books-ID: k7_YtgAACAAJ","shortTitle":"Konsiller Tarihi","language":"tr","author":[{"family":"Dvornik","given":"Francis"}],"translator":[{"family":"Aydın","given":"Mehmet"}],"issued":{"date-parts":[["1990"]]}},"locator":"11"},{"id":2428,"uris":["http://zotero.org/groups/1697534/items/D4NX35CX"],"uri":["http://zotero.org/groups/1697534/items/D4NX35CX"],"itemData":{"id":2428,"type":"book","title":"Muhâsibi Hayatı, Eserleri, Fikirleri","publisher":"İnsan Yayınları","publisher-place":"İstanbul","number-of-pages":"328","source":"KitapYurdu.com","event-place":"İstanbul","ISBN":"978-975-574-427-8","language":"tr","author":[{"family":"Mahmud","given":"A. Abdulhalim"}],"translator":[{"family":"Eryarsoy","given":"M. Beşir"}],"issued":{"date-parts":[["2005",10,11]]}},"locator":"33"}],"schema":"https://github.com/citation-style-language/schema/raw/master/csl-citation.json"}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rPr>
        <w:t xml:space="preserve"> (Dvornik, 1990, 11; Mahmud, 2005, 33)</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{"citationID":"cvKO6oGP","properties":{"formattedCitation":" (Dvornik, 1990, 23; Mahmud, 2005, 33-54)","plainCitation":" (Dvornik, 1990, 23; Mahmud, 2005, 33-54)","noteIndex":0},"citationItems":[{"id":2427,"uris":["http://zotero.org/groups/1697534/items/5ED4PJNM"],"uri":["http://zotero.org/groups/1697534/items/5ED4PJNM"],"itemData":{"id":2427,"type":"book","title":"Konsiller Tarihi: İznik'ten II. Vatikan'a","publisher":"Türk Tarih Kurumu Yayınları","publisher-place":"Ankara","number-of-pages":"107","source":"Google Books","event-place":"Ankara","ISBN":"978-975-16-0265-7","note":"Google-Books-ID: k7_YtgAACAAJ","shortTitle":"Konsiller Tarihi","language":"tr","author":[{"family":"Dvornik","given":"Francis"}],"translator":[{"family":"Aydın","given":"Mehmet"}],"issued":{"date-parts":[["1990"]]}},"locator":"23"},{"id":2428,"uris":["http://zotero.org/groups/1697534/items/D4NX35CX"],"uri":["http://zotero.org/groups/1697534/items/D4NX35CX"],"itemData":{"id":2428,"type":"book","title":"Muhâsibi Hayatı, Eserleri, Fikirleri","publisher":"İnsan Yayınları","publisher-place":"İstanbul","number-of-pages":"328","source":"KitapYurdu.com","event-place":"İstanbul","ISBN":"978-975-574-427-8","language":"tr","author":[{"family":"Mahmud","given":"A. Abdulhalim"}],"translator":[{"family":"Eryarsoy","given":"M. Beşir"}],"issued":{"date-parts":[["2005",10,11]]}},"locator":"33-54"}],"schema":"https://github.com/citation-style-language/schema/raw/master/csl-citation.json"}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rPr>
        <w:t xml:space="preserve"> (Dvornik, 1990, 23; Mahmud, 2005, 33-54)</w:t>
      </w:r>
      <w:r w:rsidR="00F5687B" w:rsidRPr="003258B9">
        <w:rPr>
          <w:rFonts w:asciiTheme="majorBidi" w:hAnsiTheme="majorBidi" w:cstheme="majorBidi"/>
        </w:rPr>
        <w:fldChar w:fldCharType="end"/>
      </w:r>
    </w:p>
    <w:p w14:paraId="46F94D7E" w14:textId="675CD2EF" w:rsidR="00CD4FC6" w:rsidRPr="003258B9" w:rsidRDefault="003B4B19" w:rsidP="009C20E5">
      <w:pPr>
        <w:ind w:left="1134" w:hanging="1134"/>
        <w:rPr>
          <w:rFonts w:asciiTheme="majorBidi" w:hAnsiTheme="majorBidi" w:cstheme="majorBidi"/>
          <w:lang w:val="tr-TR"/>
        </w:rPr>
      </w:pPr>
      <w:r w:rsidRPr="003258B9">
        <w:rPr>
          <w:rFonts w:asciiTheme="majorBidi" w:hAnsiTheme="majorBidi" w:cstheme="majorBidi"/>
          <w:lang w:val="tr-TR"/>
        </w:rPr>
        <w:t>Kitap (Kitap bölümü)</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{"citationID":"KJuZwTV8","properties":{"formattedCitation":" (Mahm\\uc0\\u251{}d, 1431/2010, 14; Rudolph, 2003, 297; Kelly, 2010, 77; Luther, 1960, 256)","plainCitation":" (Mahmûd, 1431/2010, 14; Rudolph, 2003, 297; Kelly, 2010, 77; Luther, 1960, 256)","noteIndex":0},"citationItems":[{"id":2429,"uris":["http://zotero.org/groups/1697534/items/YHTALZEP"],"uri":["http://zotero.org/groups/1697534/items/YHTALZEP"],"itemData":{"id":2429,"type":"chapter","title":"Mukaddime","container-title":"Telḫîṣü’l-edille li-ḳavâʿidi’t-tevḥîd","publisher":"Dâru’s-Selâm","publisher-place":"Kahire","page":"5-44","volume":"1","number-of-volumes":"3","event-place":"Kahire","note":"issued: \"1431/2010\"","author":[{"family":"Mahmûd","given":"Hişam İbrahim"}],"collection-editor":[{"family":"Mahmûd","given":"Hişâm İbrâhim"}]},"locator":"14"},{"id":2430,"uris":["http://zotero.org/groups/1697534/items/VHJC3STQ"],"uri":["http://zotero.org/groups/1697534/items/VHJC3STQ"],"itemData":{"id":2430,"type":"chapter","title":"Mâtürîdîliğin Ortaya Çıkışı","container-title":"İmam Mâturîdî ve Mâturidilik","publisher":"Kitâbiyât Yayınları","publisher-place":"Ankara","page":"295-304","event-place":"Ankara","note":"director: Sönmez Kutlu","author":[{"family":"Rudolph","given":"Ulrich"}],"translator":[{"family":"Dere","given":"Ali"}],"issued":{"date-parts":[["2003"]]}},"locator":"297"},{"id":2431,"uris":["http://zotero.org/groups/1697534/items/4PAC36EM"],"uri":["http://zotero.org/groups/1697534/items/4PAC36EM"],"itemData":{"id":2431,"type":"chapter","title":"Seeing Red: Mao Fetishism, Pax Americana, and the Moral Economy of War","container-title":"Anthropology and Global Counterinsurgency","publisher":"University of Chicago Press","publisher-place":"Chicago","page":"67-83","event-place":"Chicago","shortTitle":"Seeing Red","author":[{"family":"Kelly","given":"John D."}],"editor":[{"family":"Kelly","given":"John D."},{"family":"Jauregui","given":"Beatrice"},{"family":"Mitchell","given":"Sean T."}],"issued":{"date-parts":[["2010"]]}},"locator":"77"},{"id":1645,"uris":["http://zotero.org/groups/1697534/items/N2LEFURQ"],"uri":["http://zotero.org/groups/1697534/items/N2LEFURQ"],"itemData":{"id":1645,"type":"chapter","title":"Receiving Both Kinds in the Sacrament","container-title":"Luther's Works","publisher":"Fortress Press","publisher-place":"Philadelphia","page":"237-267","volume":"38","number-of-volumes":"55","event-place":"Philadelphia","language":"en","author":[{"family":"Luther","given":"Martin"}],"editor":[{"family":"Lehmann","given":"Helmut T."},{"family":"Pelikan","given":"Jaroslav Jan"}],"translator":[{"family":"Wentz","given":"Abdel Ross"}],"container-author":[{"family":"Luther","given":"Martin"}],"issued":{"date-parts":[["1960"]]}},"locator":"256"}],"schema":"https://github.com/citation-style-language/schema/raw/master/csl-citation.json"}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(Mahmûd, 1431/2010, 14; Rudolph, 2003, 297; Kelly, 2010, 77; Luther, 1960, 256)</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{"citationID":"Hld4U5Wx","properties":{"formattedCitation":" (Mahm\\uc0\\u251{}d, 1431/2010, 34; Rudolph, 2003, 298-299; Kelly, 2010, 81-82)","plainCitation":" (Mahmûd, 1431/2010, 34; Rudolph, 2003, 298-299; Kelly, 2010, 81-82)","noteIndex":0},"citationItems":[{"id":2429,"uris":["http://zotero.org/groups/1697534/items/YHTALZEP"],"uri":["http://zotero.org/groups/1697534/items/YHTALZEP"],"itemData":{"id":2429,"type":"chapter","title":"Mukaddime","container-title":"Telḫîṣü’l-edille li-ḳavâʿidi’t-tevḥîd","publisher":"Dâru’s-Selâm","publisher-place":"Kahire","page":"5-44","volume":"1","number-of-volumes":"3","event-place":"Kahire","note":"issued: \"1431/2010\"","author":[{"family":"Mahmûd","given":"Hişam İbrahim"}],"collection-editor":[{"family":"Mahmûd","given":"Hişâm İbrâhim"}]},"locator":"34","label":"page"},{"id":2430,"uris":["http://zotero.org/groups/1697534/items/VHJC3STQ"],"uri":["http://zotero.org/groups/1697534/items/VHJC3STQ"],"itemData":{"id":2430,"type":"chapter","title":"Mâtürîdîliğin Ortaya Çıkışı","container-title":"İmam Mâturîdî ve Mâturidilik","publisher":"Kitâbiyât Yayınları","publisher-place":"Ankara","page":"295-304","event-place":"Ankara","note":"director: Sönmez Kutlu","author":[{"family":"Rudolph","given":"Ulrich"}],"translator":[{"family":"Dere","given":"Ali"}],"issued":{"date-parts":[["2003"]]}},"locator":"298-99","label":"page"},{"id":2431,"uris":["http://zotero.org/groups/1697534/items/4PAC36EM"],"uri":["http://zotero.org/groups/1697534/items/4PAC36EM"],"itemData":{"id":2431,"type":"chapter","title":"Seeing Red: Mao Fetishism, Pax Americana, and the Moral Economy of War","container-title":"Anthropology and Global Counterinsurgency","publisher":"University of Chicago Press","publisher-place":"Chicago","page":"67-83","event-place":"Chicago","shortTitle":"Seeing Red","author":[{"family":"Kelly","given":"John D."}],"editor":[{"family":"Kelly","given":"John D."},{"family":"Jauregui","given":"Beatrice"},{"family":"Mitchell","given":"Sean T."}],"issued":{"date-parts":[["2010"]]}},"locator":"81-82","label":"page"}],"schema":"https://github.com/citation-style-language/schema/raw/master/csl-citation.json"}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(Mahmûd, 1431/2010, 34; Rudolph, 2003, 298-299; Kelly, 2010, 81-82)</w:t>
      </w:r>
      <w:r w:rsidR="00F5687B" w:rsidRPr="003258B9">
        <w:rPr>
          <w:rFonts w:asciiTheme="majorBidi" w:hAnsiTheme="majorBidi" w:cstheme="majorBidi"/>
        </w:rPr>
        <w:fldChar w:fldCharType="end"/>
      </w:r>
    </w:p>
    <w:p w14:paraId="392CA4B3" w14:textId="38CDA3D6" w:rsidR="00CD4FC6" w:rsidRPr="003258B9" w:rsidRDefault="00BC10C1" w:rsidP="009C20E5">
      <w:pPr>
        <w:ind w:left="1134" w:hanging="1134"/>
        <w:rPr>
          <w:rFonts w:asciiTheme="majorBidi" w:hAnsiTheme="majorBidi" w:cstheme="majorBidi"/>
          <w:lang w:val="tr-TR"/>
        </w:rPr>
      </w:pPr>
      <w:r w:rsidRPr="003258B9">
        <w:rPr>
          <w:rFonts w:asciiTheme="majorBidi" w:hAnsiTheme="majorBidi" w:cstheme="majorBidi"/>
          <w:lang w:val="tr-TR"/>
        </w:rPr>
        <w:t>Sempozyum Bildirisi</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{"citationID":"GVwaJiMr","properties":{"formattedCitation":" (Uyan\\uc0\\u305{}k, 2009, 5-43)","plainCitation":" (Uyanık, 2009, 5-43)","noteIndex":0},"citationItems":[{"id":2432,"uris":["http://zotero.org/groups/1697534/items/Z4UWW28I"],"uri":["http://zotero.org/groups/1697534/items/Z4UWW28I"],"itemData":{"id":2432,"type":"chapter","title":"Yusuf Has Hacib’in Gök Bilimine Katkıları","container-title":"Uluslararası Ahmet Yesevi’den Günümüze İnsanlığa Yön Veren Türk Büyükleri Sempozyumu Bildirileri (Romanya-Köstence, 03-07 Eylül 2008)","publisher":"Türk Kültürü Araştırmaları Kurumu","publisher-place":"Ankara","page":"5-43","event-place":"Ankara","author":[{"family":"Uyanık","given":"Osman"}],"editor":[{"family":"Nasrattınoğlu","given":"İrfan Ünver"}],"issued":{"date-parts":[["2009"]]}},"locator":"5-43"}],"schema":"https://github.com/citation-style-language/schema/raw/master/csl-citation.json"}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(Uyanık, 2009, 5-43)</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{"citationID":"ABMYwpCK","properties":{"formattedCitation":" (Uyan\\uc0\\u305{}k, 2009, 13)","plainCitation":" (Uyanık, 2009, 13)","noteIndex":0},"citationItems":[{"id":2432,"uris":["http://zotero.org/groups/1697534/items/Z4UWW28I"],"uri":["http://zotero.org/groups/1697534/items/Z4UWW28I"],"itemData":{"id":2432,"type":"chapter","title":"Yusuf Has Hacib’in Gök Bilimine Katkıları","container-title":"Uluslararası Ahmet Yesevi’den Günümüze İnsanlığa Yön Veren Türk Büyükleri Sempozyumu Bildirileri (Romanya-Köstence, 03-07 Eylül 2008)","publisher":"Türk Kültürü Araştırmaları Kurumu","publisher-place":"Ankara","page":"5-43","event-place":"Ankara","author":[{"family":"Uyanık","given":"Osman"}],"editor":[{"family":"Nasrattınoğlu","given":"İrfan Ünver"}],"issued":{"date-parts":[["2009"]]}},"locator":"13"}],"schema":"https://github.com/citation-style-language/schema/raw/master/csl-citation.json"}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(Uyanık, 2009, 13)</w:t>
      </w:r>
      <w:r w:rsidR="00F5687B" w:rsidRPr="003258B9">
        <w:rPr>
          <w:rFonts w:asciiTheme="majorBidi" w:hAnsiTheme="majorBidi" w:cstheme="majorBidi"/>
        </w:rPr>
        <w:fldChar w:fldCharType="end"/>
      </w:r>
    </w:p>
    <w:p w14:paraId="243922B7" w14:textId="395CCEB5" w:rsidR="00AA1144" w:rsidRPr="003258B9" w:rsidRDefault="00AA1144" w:rsidP="009C20E5">
      <w:pPr>
        <w:ind w:left="1134" w:hanging="1134"/>
        <w:rPr>
          <w:rFonts w:asciiTheme="majorBidi" w:hAnsiTheme="majorBidi" w:cstheme="majorBidi"/>
          <w:lang w:val="tr-TR"/>
        </w:rPr>
      </w:pPr>
      <w:r w:rsidRPr="003258B9">
        <w:rPr>
          <w:rFonts w:asciiTheme="majorBidi" w:hAnsiTheme="majorBidi" w:cstheme="majorBidi"/>
          <w:lang w:val="tr-TR"/>
        </w:rPr>
        <w:t>Arapça ve Osmanlıca Eserler</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{"citationID":"LjjTddXf","properties":{"formattedCitation":" (Ta\\uc0\\u351{}k\\uc0\\u246{}priz\\uc0\\u226{}de Ahmed Efendi, 1968, 3:142; et-Teft\\uc0\\u226{}z\\uc0\\u226{}n\\uc0\\u238{}, 1408, 43)","plainCitation":" (Taşköprizâde Ahmed Efendi, 1968, 3:142; et-Teftâzânî, 1408, 43)","noteIndex":0},"citationItems":[{"id":2433,"uris":["http://zotero.org/groups/1697534/items/ENI4JPQS"],"uri":["http://zotero.org/groups/1697534/items/ENI4JPQS"],"itemData":{"id":2433,"type":"book","title":"Miftâḥu’s-saʿâde ve miṣbâḥu’s-siyâde fî mevżûʿâti’l-ʿulûm","publisher":"Dârü’l-kütübi’l-hadis","publisher-place":"Kahire","volume":"3","number-of-volumes":"3","event-place":"Kahire","note":"editorial-director: Abdülvehhâb Ebü’n-Nûr\neditorial-director: Kâmil Kâmil Bekrî","shortTitle":"Miftâḥu’s-saʿâde","author":[{"literal":"Taşköprizâde Ahmed Efendi"}],"issued":{"date-parts":[["1968"]]}},"locator":"142"},{"id":2435,"uris":["http://zotero.org/groups/1697534/items/HVDWQ4LX"],"uri":["http://zotero.org/groups/1697534/items/HVDWQ4LX"],"itemData":{"id":2435,"type":"book","title":"Şerḥu’l-ʿAḳāʾidi’n-Nesefiyye","publisher":"Mektebetü’l-Külliyyâtü’l-Ezheriyye","publisher-place":"Kahire","event-place":"Kahire","note":"editorial-director: Ahmed Hicâzî es-Sekkā","shortTitle":"Şerḥu’l-ʿAḳāʾid","author":[{"family":"Teftâzânî","given":"Sa‘deddîn","non-dropping-particle":"et-"}],"issued":{"date-parts":[["1408"]],"season":"1988"}},"locator":"43"}],"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(Taşköprizâde Ahmed Efendi, 1968, 3:142; et-Teftâzânî, 1408, 43)</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{"citationID":"LmOteU1Y","properties":{"formattedCitation":" (Ta\\uc0\\u351{}k\\uc0\\u246{}priz\\uc0\\u226{}de Ahmed Efendi, 1968, 3:162; es-Saff\\uc0\\u226{}r, 1431/2010, 1:52; et-Teft\\uc0\\u226{}z\\uc0\\u226{}n\\uc0\\u238{}, 1408, 73)","plainCitation":" (Taşköprizâde Ahmed Efendi, 1968, 3:162; es-Saffâr, 1431/2010, 1:52; et-Teftâzânî, 1408, 73)","noteIndex":0},"citationItems":[{"id":2433,"uris":["http://zotero.org/groups/1697534/items/ENI4JPQS"],"uri":["http://zotero.org/groups/1697534/items/ENI4JPQS"],"itemData":{"id":2433,"type":"book","title":"Miftâḥu’s-saʿâde ve miṣbâḥu’s-siyâde fî mevżûʿâti’l-ʿulûm","publisher":"Dârü’l-kütübi’l-hadis","publisher-place":"Kahire","volume":"3","number-of-volumes":"3","event-place":"Kahire","note":"editorial-director: Abdülvehhâb Ebü’n-Nûr\neditorial-director: Kâmil Kâmil Bekrî","shortTitle":"Miftâḥu’s-saʿâde","author":[{"literal":"Taşköprizâde Ahmed Efendi"}],"issued":{"date-parts":[["1968"]]}},"locator":"162"},{"id":2434,"uris":["http://zotero.org/groups/1697534/items/DNZI9BRD"],"uri":["http://zotero.org/groups/1697534/items/DNZI9BRD"],"itemData":{"id":2434,"type":"book","title":"Telḫîṣü’l-edille li-ḳavâʿidi’t-tevḥîd","publisher":"Dâru’s-Selâm","publisher-place":"Kahire","volume":"1","number-of-volumes":"2","event-place":"Kahire","note":"issued: \"1431/2010\"","author":[{"family":"Saffâr","given":"Ebû İshâk İbrâhim b. İsmâil","non-dropping-particle":"es-"}],"collection-editor":[{"family":"Mahmûd","given":"Hişâm İbrâhim"}]},"locator":"52"},{"id":2435,"uris":["http://zotero.org/groups/1697534/items/HVDWQ4LX"],"uri":["http://zotero.org/groups/1697534/items/HVDWQ4LX"],"itemData":{"id":2435,"type":"book","title":"Şerḥu’l-ʿAḳāʾidi’n-Nesefiyye","publisher":"Mektebetü’l-Külliyyâtü’l-Ezheriyye","publisher-place":"Kahire","event-place":"Kahire","note":"editorial-director: Ahmed Hicâzî es-Sekkā","shortTitle":"Şerḥu’l-ʿAḳāʾid","author":[{"family":"Teftâzânî","given":"Sa‘deddîn","non-dropping-particle":"et-"}],"issued":{"date-parts":[["1408"]],"season":"1988"}},"locator":"73"}],"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(Taşköprizâde Ahmed Efendi, 1968, 3:162; es-Saffâr, 1431/2010, 1:52; et-Teftâzânî, 1408, 73)</w:t>
      </w:r>
      <w:r w:rsidR="00F5687B" w:rsidRPr="003258B9">
        <w:rPr>
          <w:rFonts w:asciiTheme="majorBidi" w:hAnsiTheme="majorBidi" w:cstheme="majorBidi"/>
        </w:rPr>
        <w:fldChar w:fldCharType="end"/>
      </w:r>
    </w:p>
    <w:p w14:paraId="416F9093" w14:textId="69441862" w:rsidR="00CD4FC6" w:rsidRPr="003258B9" w:rsidRDefault="00CF5ADB" w:rsidP="009C20E5">
      <w:pPr>
        <w:ind w:left="1134" w:hanging="1134"/>
        <w:rPr>
          <w:rFonts w:asciiTheme="majorBidi" w:hAnsiTheme="majorBidi" w:cstheme="majorBidi"/>
          <w:lang w:val="tr-TR"/>
        </w:rPr>
      </w:pPr>
      <w:r w:rsidRPr="003258B9">
        <w:rPr>
          <w:rFonts w:asciiTheme="majorBidi" w:hAnsiTheme="majorBidi" w:cstheme="majorBidi"/>
          <w:lang w:val="tr-TR"/>
        </w:rPr>
        <w:t>Sözlük Girdisi</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{"citationID":"ODJgjNkw","properties":{"formattedCitation":" (Abd\\uc0\\u252{}lb\\uc0\\u226{}k\\uc0\\u299{}, 1364/1945, 332)","plainCitation":" (Abdülbâkī, 1364/1945, 332)","noteIndex":0},"citationItems":[{"id":2436,"uris":["http://zotero.org/groups/1697534/items/NF49AFM5"],"uri":["http://zotero.org/groups/1697534/items/NF49AFM5"],"itemData":{"id":2436,"type":"entry-dictionary","title":"Ecl","container-title":"el-Mu‘cemü’l-müfehres li-elfâzi’l-Kur’âni’l-Kerîm","publisher-place":"Kahire-Beyrut","page":"332-337","volume":"2","number-of-volumes":"20","event-place":"Kahire-Beyrut","note":"issued: \"1364/1945\"","author":[{"family":"Abdülbâkī","given":"Muhammed Fuâd"}]},"locator":"332"}],"schema":"https://github.com/citation-style-language/schema/raw/master/csl-citation.json"}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(Abdülbâkī, 1364/1945, 332)</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{"citationID":"qZJtcFNF","properties":{"formattedCitation":" (Abd\\uc0\\u252{}lb\\uc0\\u226{}k\\uc0\\u299{}, 1364/1945, 337)","plainCitation":" (Abdülbâkī, 1364/1945, 337)","noteIndex":0},"citationItems":[{"id":2436,"uris":["http://zotero.org/groups/1697534/items/NF49AFM5"],"uri":["http://zotero.org/groups/1697534/items/NF49AFM5"],"itemData":{"id":2436,"type":"entry-dictionary","title":"Ecl","container-title":"el-Mu‘cemü’l-müfehres li-elfâzi’l-Kur’âni’l-Kerîm","publisher-place":"Kahire-Beyrut","page":"332-337","volume":"2","number-of-volumes":"20","event-place":"Kahire-Beyrut","note":"issued: \"1364/1945\"","author":[{"family":"Abdülbâkī","given":"Muhammed Fuâd"}]},"locator":"337"}],"schema":"https://github.com/citation-style-language/schema/raw/master/csl-citation.json"}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(Abdülbâkī, 1364/1945, 337)</w:t>
      </w:r>
      <w:r w:rsidR="00F5687B" w:rsidRPr="003258B9">
        <w:rPr>
          <w:rFonts w:asciiTheme="majorBidi" w:hAnsiTheme="majorBidi" w:cstheme="majorBidi"/>
        </w:rPr>
        <w:fldChar w:fldCharType="end"/>
      </w:r>
    </w:p>
    <w:p w14:paraId="47AC5F01" w14:textId="716F553E" w:rsidR="00CF5ADB" w:rsidRPr="003258B9" w:rsidRDefault="0072520D" w:rsidP="009C20E5">
      <w:pPr>
        <w:ind w:left="1134" w:hanging="1134"/>
        <w:rPr>
          <w:rFonts w:asciiTheme="majorBidi" w:hAnsiTheme="majorBidi" w:cstheme="majorBidi"/>
          <w:lang w:val="tr-TR"/>
        </w:rPr>
      </w:pPr>
      <w:r w:rsidRPr="003258B9">
        <w:rPr>
          <w:rFonts w:asciiTheme="majorBidi" w:hAnsiTheme="majorBidi" w:cstheme="majorBidi"/>
          <w:lang w:val="tr-TR"/>
        </w:rPr>
        <w:t>El Yazmaları</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{"citationID":"Y1k7s5nU","properties":{"formattedCitation":" (el-Ke\\uc0\\u351{}\\uc0\\u351{}\\uc0\\u238{}, t.y., 77b)","plainCitation":" (el-Keşşî, t.y., 77b)","noteIndex":0},"citationItems":[{"id":2437,"uris":["http://zotero.org/groups/1697534/items/Z3HJ45M7"],"uri":["http://zotero.org/groups/1697534/items/Z3HJ45M7"],"itemData":{"id":2437,"type":"manuscript","title":"et-Temhîd fî beyâni't-tevḥîd","number-of-pages":"1a-217b","archive":"Süleymaniye Kütüphanesi","archive_location":"Şehit Ali Paşa","call-number":"1153","shortTitle":"et-Temhîd","author":[{"family":"Keşşî","given":"Ebû Şekûr Muhammed b. Abdüsseyyid","non-dropping-particle":"el-","dropping-particle":"es-Sâlimî"}]},"locator":"77b"}],"schema":"https://github.com/citation-style-language/schema/raw/master/csl-citation.json"}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(el-Keşşî, t.y., 77b)</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{"citationID":"WqLwmF7S","properties":{"formattedCitation":" (el-Ke\\uc0\\u351{}\\uc0\\u351{}\\uc0\\u238{}, t.y., 79a)","plainCitation":" (el-Keşşî, t.y., 79a)","noteIndex":0},"citationItems":[{"id":2437,"uris":["http://zotero.org/groups/1697534/items/Z3HJ45M7"],"uri":["http://zotero.org/groups/1697534/items/Z3HJ45M7"],"itemData":{"id":2437,"type":"manuscript","title":"et-Temhîd fî beyâni't-tevḥîd","number-of-pages":"1a-217b","archive":"Süleymaniye Kütüphanesi","archive_location":"Şehit Ali Paşa","call-number":"1153","shortTitle":"et-Temhîd","author":[{"family":"Keşşî","given":"Ebû Şekûr Muhammed b. Abdüsseyyid","non-dropping-particle":"el-","dropping-particle":"es-Sâlimî"}]},"locator":"79a"}],"schema":"https://github.com/citation-style-language/schema/raw/master/csl-citation.json"}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(el-Keşşî, t.y., 79a)</w:t>
      </w:r>
      <w:r w:rsidR="00F5687B" w:rsidRPr="003258B9">
        <w:rPr>
          <w:rFonts w:asciiTheme="majorBidi" w:hAnsiTheme="majorBidi" w:cstheme="majorBidi"/>
        </w:rPr>
        <w:fldChar w:fldCharType="end"/>
      </w:r>
    </w:p>
    <w:p w14:paraId="44BAD2C9" w14:textId="34DED41D" w:rsidR="00CF5ADB" w:rsidRPr="003258B9" w:rsidRDefault="00F0072B" w:rsidP="009C20E5">
      <w:pPr>
        <w:ind w:left="1134" w:hanging="1134"/>
        <w:rPr>
          <w:rFonts w:asciiTheme="majorBidi" w:hAnsiTheme="majorBidi" w:cstheme="majorBidi"/>
          <w:lang w:val="tr-TR"/>
        </w:rPr>
      </w:pPr>
      <w:r w:rsidRPr="003258B9">
        <w:rPr>
          <w:rFonts w:asciiTheme="majorBidi" w:hAnsiTheme="majorBidi" w:cstheme="majorBidi"/>
          <w:lang w:val="tr-TR"/>
        </w:rPr>
        <w:t>Makale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{"citationID":"x5zvoFEl","properties":{"formattedCitation":" (\\uc0\\u199{}iftci, 2015, 23; T\\uc0\\u252{}rcan, 2005, 175-193; Weinstein, 2009, 440)","plainCitation":" (Çiftci, 2015, 23; Türcan, 2005, 175-193; Weinstein, 2009, 440)","noteIndex":0},"citationItems":[{"id":2438,"uris":["http://zotero.org/groups/1697534/items/2QS2JLDM"],"uri":["http://zotero.org/groups/1697534/items/2QS2JLDM"],"itemData":{"id":2438,"type":"article-journal","title":"İslam Ceza Hukukunda Suça Teşebbüsten Vazgeçme","container-title":"Cumhuriyet Üniversitesi İlahiyat Fakültesi Dergisi","page":"33-62","volume":"19","issue":"1","source":"ktp2.isam.org.tr","archive_location":"TDV İslâm Araştırmaları Merkezi","shortTitle":"Suça Teşebbüsten Vazgeçme","author":[{"family":"Çiftci","given":"Adem"}],"issued":{"date-parts":[["2015",6]]}},"locator":"23"},{"id":2439,"uris":["http://zotero.org/groups/1697534/items/4IX4FAHN"],"uri":["http://zotero.org/groups/1697534/items/4IX4FAHN"],"itemData":{"id":2439,"type":"article-journal","title":"Kelâm’ın Meşrûiyeti Sorunu: Ehl-i Sünnet Kelâmı ve Olgusal Gerçeklik Arasındaki İlişki","container-title":"Marife","page":"175-193","volume":"5","issue":"3","shortTitle":"Kelâm’ın Meşrûiyeti Sorunu","author":[{"family":"Türcan","given":"Galip"}],"issued":{"date-parts":[["2005"]]}},"locator":"175-193"},{"id":2440,"uris":["http://zotero.org/groups/1697534/items/ENSC2AWU"],"uri":["http://zotero.org/groups/1697534/items/ENSC2AWU"],"itemData":{"id":2440,"type":"article-journal","title":"The Market in Plato’s Republic","container-title":"Classical Philology","page":"439-458","volume":"104","issue":"4","source":"journals.uchicago.edu (Atypon)","DOI":"10.1086/650979","ISSN":"0009-837X","shortTitle":"Plato’s Republic","journalAbbreviation":"Classical Philology","author":[{"family":"Weinstein","given":"Joshua I."}],"issued":{"date-parts":[["2009"]]}},"locator":"440"}],"schema":"https://github.com/citation-style-language/schema/raw/master/csl-citation.json"}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(Çiftci, 2015, 23; Türcan, 2005, 175-193; Weinstein, 2009, 440)</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{"citationID":"z7lQyFWW","properties":{"formattedCitation":" (\\uc0\\u199{}iftci, 2015, 23; T\\uc0\\u252{}rcan, 2005, 177; Weinstein, 2009, 452-453)","plainCitation":" (Çiftci, 2015, 23; Türcan, 2005, 177; Weinstein, 2009, 452-453)","noteIndex":0},"citationItems":[{"id":2438,"uris":["http://zotero.org/groups/1697534/items/2QS2JLDM"],"uri":["http://zotero.org/groups/1697534/items/2QS2JLDM"],"itemData":{"id":2438,"type":"article-journal","title":"İslam Ceza Hukukunda Suça Teşebbüsten Vazgeçme","container-title":"Cumhuriyet Üniversitesi İlahiyat Fakültesi Dergisi","page":"33-62","volume":"19","issue":"1","source":"ktp2.isam.org.tr","archive_location":"TDV İslâm Araştırmaları Merkezi","shortTitle":"Suça Teşebbüsten Vazgeçme","author":[{"family":"Çiftci","given":"Adem"}],"issued":{"date-parts":[["2015",6]]}},"locator":"23"},{"id":2439,"uris":["http://zotero.org/groups/1697534/items/4IX4FAHN"],"uri":["http://zotero.org/groups/1697534/items/4IX4FAHN"],"itemData":{"id":2439,"type":"article-journal","title":"Kelâm’ın Meşrûiyeti Sorunu: Ehl-i Sünnet Kelâmı ve Olgusal Gerçeklik Arasındaki İlişki","container-title":"Marife","page":"175-193","volume":"5","issue":"3","shortTitle":"Kelâm’ın Meşrûiyeti Sorunu","author":[{"family":"Türcan","given":"Galip"}],"issued":{"date-parts":[["2005"]]}},"locator":"177"},{"id":2440,"uris":["http://zotero.org/groups/1697534/items/ENSC2AWU"],"uri":["http://zotero.org/groups/1697534/items/ENSC2AWU"],"itemData":{"id":2440,"type":"article-journal","title":"The Market in Plato’s Republic","container-title":"Classical Philology","page":"439-458","volume":"104","issue":"4","source":"journals.uchicago.edu (Atypon)","DOI":"10.1086/650979","ISSN":"0009-837X","shortTitle":"Plato’s Republic","journalAbbreviation":"Classical Philology","author":[{"family":"Weinstein","given":"Joshua I."}],"issued":{"date-parts":[["2009"]]}},"locator":"452-453"}],"schema":"https://github.com/citation-style-language/schema/raw/master/csl-citation.json"}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(Çiftci, 2015, 23; Türcan, 2005, 177; Weinstein, 2009, 452-453)</w:t>
      </w:r>
      <w:r w:rsidR="00F5687B" w:rsidRPr="003258B9">
        <w:rPr>
          <w:rFonts w:asciiTheme="majorBidi" w:hAnsiTheme="majorBidi" w:cstheme="majorBidi"/>
        </w:rPr>
        <w:fldChar w:fldCharType="end"/>
      </w:r>
    </w:p>
    <w:p w14:paraId="3BEB7D4C" w14:textId="6D1F51F3" w:rsidR="00090C17" w:rsidRPr="003258B9" w:rsidRDefault="00090C17" w:rsidP="009C20E5">
      <w:pPr>
        <w:ind w:left="1134" w:hanging="1134"/>
        <w:rPr>
          <w:rFonts w:asciiTheme="majorBidi" w:hAnsiTheme="majorBidi" w:cstheme="majorBidi"/>
          <w:lang w:val="tr-TR"/>
        </w:rPr>
      </w:pPr>
      <w:r w:rsidRPr="003258B9">
        <w:rPr>
          <w:rFonts w:asciiTheme="majorBidi" w:hAnsiTheme="majorBidi" w:cstheme="majorBidi"/>
          <w:lang w:val="tr-TR"/>
        </w:rPr>
        <w:t>Online Makale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{"citationID":"OyslL0oj","properties":{"formattedCitation":" (Alt\\uc0\\u305{}nta\\uc0\\u351{}, 2003, 11; Kossinets - Watts, 2009, 405)","plainCitation":" (Altıntaş, 2003, 11; Kossinets - Watts, 2009, 405)","noteIndex":0},"citationItems":[{"id":2441,"uris":["http://zotero.org/groups/1697534/items/ASC7HELR"],"uri":["http://zotero.org/groups/1697534/items/ASC7HELR"],"itemData":{"id":2441,"type":"article-journal","title":"Naslar Karşısında Aklın Değersel Durumu","container-title":"Kelâm Araştırmaları Dergisi","page":"11-20","volume":"1","issue":"1","author":[{"family":"Altıntaş","given":"Ramazan"}],"issued":{"date-parts":[["2003"]]}},"locator":"11"},{"id":2442,"uris":["http://zotero.org/groups/1697534/items/GQJMSRD5"],"uri":["http://zotero.org/groups/1697534/items/GQJMSRD5"],"itemData":{"id":2442,"type":"article-journal","title":"Origins of Homophily in an Evolving Social Network","container-title":"American Journal of Sociology","page":"405-450","volume":"115","source":"research.google.com","DOI":"10.1086/599247","language":"en","author":[{"family":"Kossinets","given":"Gueorgi"},{"family":"Watts","given":"Duncan J."}],"issued":{"date-parts":[["2009"]]}},"locator":"405"}],"schema":"https://github.com/citation-style-language/schema/raw/master/csl-citation.json"}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(Altıntaş, 2003, 11; Kossinets - Watts, 2009, 405)</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{"citationID":"fRfmtAiX","properties":{"formattedCitation":" (Alt\\uc0\\u305{}nta\\uc0\\u351{}, 2003, 17)","plainCitation":" (Altıntaş, 2003, 17)","noteIndex":0},"citationItems":[{"id":2441,"uris":["http://zotero.org/groups/1697534/items/ASC7HELR"],"uri":["http://zotero.org/groups/1697534/items/ASC7HELR"],"itemData":{"id":2441,"type":"article-journal","title":"Naslar Karşısında Aklın Değersel Durumu","container-title":"Kelâm Araştırmaları Dergisi","page":"11-20","volume":"1","issue":"1","author":[{"family":"Altıntaş","given":"Ramazan"}],"issued":{"date-parts":[["2003"]]}},"locator":"17"}],"schema":"https://github.com/citation-style-language/schema/raw/master/csl-citation.json"}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(Altıntaş, 2003, 17)</w:t>
      </w:r>
      <w:r w:rsidR="00F5687B" w:rsidRPr="003258B9">
        <w:rPr>
          <w:rFonts w:asciiTheme="majorBidi" w:hAnsiTheme="majorBidi" w:cstheme="majorBidi"/>
        </w:rPr>
        <w:fldChar w:fldCharType="end"/>
      </w:r>
    </w:p>
    <w:p w14:paraId="67FF1188" w14:textId="4D5A2F8C" w:rsidR="005138B2" w:rsidRPr="003258B9" w:rsidRDefault="005138B2" w:rsidP="009C20E5">
      <w:pPr>
        <w:ind w:left="1134" w:hanging="1134"/>
        <w:rPr>
          <w:rFonts w:asciiTheme="majorBidi" w:hAnsiTheme="majorBidi" w:cstheme="majorBidi"/>
          <w:lang w:val="tr-TR"/>
        </w:rPr>
      </w:pPr>
      <w:r w:rsidRPr="003258B9">
        <w:rPr>
          <w:rFonts w:asciiTheme="majorBidi" w:hAnsiTheme="majorBidi" w:cstheme="majorBidi"/>
          <w:lang w:val="tr-TR"/>
        </w:rPr>
        <w:t>Arşiv Belgesi</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{"citationID":"dnc8Fl2K","properties":{"formattedCitation":" (Ba\\uc0\\u351{}bakanl\\uc0\\u305{}k Osmanl\\uc0\\u305{} Ar\\uc0\\u351{}ivi (BOA), t.y., 2079)","plainCitation":" (Başbakanlık Osmanlı Arşivi (BOA), t.y., 2079)","noteIndex":0},"citationItems":[{"id":2446,"uris":["http://zotero.org/groups/1697534/items/6E37VHGZ"],"uri":["http://zotero.org/groups/1697534/items/6E37VHGZ"],"itemData":{"id":2446,"type":"manuscript","title":"İrade Mesâil-i Mühimme (İ. Mes. Müh.)","number-of-pages":"2079","shortTitle":"İ. Mes. Müh.","author":[{"literal":"Başbakanlık Osmanlı Arşivi (BOA)"}]},"locator":"2079"}],"schema":"https://github.com/citation-style-language/schema/raw/master/csl-citation.json"}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(Başbakanlık Osmanlı Arşivi (BOA), t.y., 2079)</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{"citationID":"KzHeRDd8","properties":{"formattedCitation":" (BOA, t.y., 2079)","plainCitation":" (BOA, t.y., 2079)","noteIndex":0},"citationItems":[{"id":2446,"uris":["http://zotero.org/groups/1697534/items/6E37VHGZ"],"uri":["http://zotero.org/groups/1697534/items/6E37VHGZ"],"itemData":{"id":2446,"type":"manuscript","title":"İrade Mesâil-i Mühimme (İ. Mes. Müh.)","number-of-pages":"2079","shortTitle":"İ. Mes. Müh.","author":[{"literal":"Başbakanlık Osmanlı Arşivi (BOA)"}]},"locator":"2079","suppress-author":true,"prefix":"BOA,"}],"schema":"https://github.com/citation-style-language/schema/raw/master/csl-citation.json"}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rPr>
        <w:t xml:space="preserve"> (BOA, t.y., 2079)</w:t>
      </w:r>
      <w:r w:rsidR="00F5687B" w:rsidRPr="003258B9">
        <w:rPr>
          <w:rFonts w:asciiTheme="majorBidi" w:hAnsiTheme="majorBidi" w:cstheme="majorBidi"/>
        </w:rPr>
        <w:fldChar w:fldCharType="end"/>
      </w:r>
    </w:p>
    <w:p w14:paraId="78334612" w14:textId="66501957" w:rsidR="00EE1269" w:rsidRPr="003258B9" w:rsidRDefault="00EE1269" w:rsidP="009C20E5">
      <w:pPr>
        <w:ind w:left="1134" w:hanging="1134"/>
        <w:rPr>
          <w:rFonts w:asciiTheme="majorBidi" w:hAnsiTheme="majorBidi" w:cstheme="majorBidi"/>
          <w:lang w:val="tr-TR"/>
        </w:rPr>
      </w:pPr>
      <w:r w:rsidRPr="003258B9">
        <w:rPr>
          <w:rFonts w:asciiTheme="majorBidi" w:hAnsiTheme="majorBidi" w:cstheme="majorBidi"/>
          <w:lang w:val="tr-TR"/>
        </w:rPr>
        <w:t>Ansiklopedisi maddesi</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{"citationID":"wUMSGFBG","properties":{"formattedCitation":" (Ak\\uc0\\u252{}n, 1989, 416; Abukhalil, 2004, 1491)","plainCitation":" (Akün, 1989, 416; Abukhalil, 2004, 1491)","noteIndex":0},"citationItems":[{"id":2447,"uris":["http://zotero.org/groups/1697534/items/RMRRHGTQ"],"uri":["http://zotero.org/groups/1697534/items/RMRRHGTQ"],"itemData":{"id":2447,"type":"entry-encyclopedia","title":"Âlî Mustafa Efendi","container-title":"Türkiye Diyanet Vakfı İslâm Ansiklopedisi","publisher":"TDV Yayınları","publisher-place":"Ankara","page":"416-417","volume":"2","event-place":"Ankara","author":[{"family":"Akün","given":"Ömer Faruk"}],"issued":{"date-parts":[["1989"]]}},"locator":"416"},{"id":2448,"uris":["http://zotero.org/groups/1697534/items/H3I6G7VM"],"uri":["http://zotero.org/groups/1697534/items/H3I6G7VM"],"itemData":{"id":2448,"type":"entry-encyclopedia","title":"Maronites","container-title":"Encyclopedia of the Modern Middle East and North Africa","publisher":"Macmillan Reference","publisher-place":"New York","page":"1491-1492","volume":"3","event-place":"New York","author":[{"family":"Abukhalil","given":"As’ad"}],"editor":[{"family":"Mattar","given":"Philip"}],"issued":{"date-parts":[["2004"]]}},"locator":"1491"}],"schema":"https://github.com/citation-style-language/schema/raw/master/csl-citation.json"}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(Akün, 1989, 416; Abukhalil, 2004, 1491)</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{"citationID":"BGvYPkVc","properties":{"formattedCitation":" (Ak\\uc0\\u252{}n, 1989, 416; Abukhalil, 2004, 1492)","plainCitation":" (Akün, 1989, 416; Abukhalil, 2004, 1492)","noteIndex":0},"citationItems":[{"id":2447,"uris":["http://zotero.org/groups/1697534/items/RMRRHGTQ"],"uri":["http://zotero.org/groups/1697534/items/RMRRHGTQ"],"itemData":{"id":2447,"type":"entry-encyclopedia","title":"Âlî Mustafa Efendi","container-title":"Türkiye Diyanet Vakfı İslâm Ansiklopedisi","publisher":"TDV Yayınları","publisher-place":"Ankara","page":"416-417","volume":"2","event-place":"Ankara","author":[{"family":"Akün","given":"Ömer Faruk"}],"issued":{"date-parts":[["1989"]]}},"locator":"416"},{"id":2448,"uris":["http://zotero.org/groups/1697534/items/H3I6G7VM"],"uri":["http://zotero.org/groups/1697534/items/H3I6G7VM"],"itemData":{"id":2448,"type":"entry-encyclopedia","title":"Maronites","container-title":"Encyclopedia of the Modern Middle East and North Africa","publisher":"Macmillan Reference","publisher-place":"New York","page":"1491-1492","volume":"3","event-place":"New York","author":[{"family":"Abukhalil","given":"As’ad"}],"editor":[{"family":"Mattar","given":"Philip"}],"issued":{"date-parts":[["2004"]]}},"locator":"1492"}],"schema":"https://github.com/citation-style-language/schema/raw/master/csl-citation.json"}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(Akün, 1989, 416; Abukhalil, 2004, 1492)</w:t>
      </w:r>
      <w:r w:rsidR="00F5687B" w:rsidRPr="003258B9">
        <w:rPr>
          <w:rFonts w:asciiTheme="majorBidi" w:hAnsiTheme="majorBidi" w:cstheme="majorBidi"/>
        </w:rPr>
        <w:fldChar w:fldCharType="end"/>
      </w:r>
    </w:p>
    <w:p w14:paraId="2A3CBBB1" w14:textId="4C1C8E07" w:rsidR="00EE1269" w:rsidRPr="003258B9" w:rsidRDefault="00E61AFF" w:rsidP="009C20E5">
      <w:pPr>
        <w:ind w:left="1134" w:hanging="1134"/>
        <w:rPr>
          <w:rFonts w:asciiTheme="majorBidi" w:hAnsiTheme="majorBidi" w:cstheme="majorBidi"/>
          <w:lang w:val="tr-TR"/>
        </w:rPr>
      </w:pPr>
      <w:r w:rsidRPr="003258B9">
        <w:rPr>
          <w:rFonts w:asciiTheme="majorBidi" w:hAnsiTheme="majorBidi" w:cstheme="majorBidi"/>
          <w:lang w:val="tr-TR"/>
        </w:rPr>
        <w:t>Yüksek Lisans ve Doktora Tezi</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{"citationID":"MBlpkyyB","properties":{"formattedCitation":" (Demir, 2014, 122; Aky\\uc0\\u252{}z, 2008, 16; Choi, 2008, 55)","plainCitation":" (Demir, 2014, 122; Akyüz, 2008, 16; Choi, 2008, 55)","noteIndex":0},"citationItems":[{"id":2445,"uris":["http://zotero.org/groups/1697534/items/L34V35PB"],"uri":["http://zotero.org/groups/1697534/items/L34V35PB"],"itemData":{"id":2445,"type":"thesis","title":"Ebû İshâk Zâhid es-Saffâr’ın Kelâm Yöntemi","publisher":"Cumhuriyet Üniversitesi","publisher-place":"Sivas","genre":"Doktora Tezi","event-place":"Sivas","author":[{"family":"Demir","given":"Abdullah"}],"issued":{"date-parts":[["2014"]]}},"locator":"122"},{"id":2444,"uris":["http://zotero.org/groups/1697534/items/L4B79HVZ"],"uri":["http://zotero.org/groups/1697534/items/L4B79HVZ"],"itemData":{"id":2444,"type":"thesis","title":"Türkiye’de Muhafazakar Yardım Kuruluşları","publisher":"Sakarya Üniversitesi","publisher-place":"Sakarya","genre":"Yüksek Lisans Tezi","event-place":"Sakarya","author":[{"family":"Akyüz","given":"İsmail"}],"issued":{"date-parts":[["2008"]]}},"locator":"16"},{"id":2453,"uris":["http://zotero.org/groups/1697534/items/YQCGTQRE"],"uri":["http://zotero.org/groups/1697534/items/YQCGTQRE"],"itemData":{"id":2453,"type":"thesis","title":"Contesting Imaginaires in Death Rituals during the Northern Song Dynasty","publisher":"University of Chicago","genre":"Doktora Tezi","shortTitle":"Contesting Imaginaires","author":[{"family":"Choi","given":"Mihwa"}],"issued":{"date-parts":[["2008"]]}},"locator":"55"}],"schema":"https://github.com/citation-style-language/schema/raw/master/csl-citation.json"}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(Demir, 2014, 122; Akyüz, 2008, 16; Choi, 2008, 55)</w:t>
      </w:r>
      <w:r w:rsidR="00F5687B" w:rsidRPr="003258B9">
        <w:rPr>
          <w:rFonts w:asciiTheme="majorBidi" w:hAnsiTheme="majorBidi" w:cstheme="majorBidi"/>
        </w:rPr>
        <w:fldChar w:fldCharType="end"/>
      </w:r>
      <w:r w:rsidR="0011367D"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{"citationID":"bKkesUvZ","properties":{"formattedCitation":" (Demir, 2014, 22; Aky\\uc0\\u252{}z, 2008, 44; Choi, 2008, 59)","plainCitation":" (Demir, 2014, 22; Akyüz, 2008, 44; Choi, 2008, 59)","noteIndex":0},"citationItems":[{"id":2445,"uris":["http://zotero.org/groups/1697534/items/L34V35PB"],"uri":["http://zotero.org/groups/1697534/items/L34V35PB"],"itemData":{"id":2445,"type":"thesis","title":"Ebû İshâk Zâhid es-Saffâr’ın Kelâm Yöntemi","publisher":"Cumhuriyet Üniversitesi","publisher-place":"Sivas","genre":"Doktora Tezi","event-place":"Sivas","author":[{"family":"Demir","given":"Abdullah"}],"issued":{"date-parts":[["2014"]]}},"locator":"22"},{"id":2444,"uris":["http://zotero.org/groups/1697534/items/L4B79HVZ"],"uri":["http://zotero.org/groups/1697534/items/L4B79HVZ"],"itemData":{"id":2444,"type":"thesis","title":"Türkiye’de Muhafazakar Yardım Kuruluşları","publisher":"Sakarya Üniversitesi","publisher-place":"Sakarya","genre":"Yüksek Lisans Tezi","event-place":"Sakarya","author":[{"family":"Akyüz","given":"İsmail"}],"issued":{"date-parts":[["2008"]]}},"locator":"44"},{"id":2453,"uris":["http://zotero.org/groups/1697534/items/YQCGTQRE"],"uri":["http://zotero.org/groups/1697534/items/YQCGTQRE"],"itemData":{"id":2453,"type":"thesis","title":"Contesting Imaginaires in Death Rituals during the Northern Song Dynasty","publisher":"University of Chicago","genre":"Doktora Tezi","shortTitle":"Contesting Imaginaires","author":[{"family":"Choi","given":"Mihwa"}],"issued":{"date-parts":[["2008"]]}},"locator":"59"}],"schema":"https://github.com/citation-style-language/schema/raw/master/csl-citation.json"}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(Demir, 2014, 22; Akyüz, 2008, 44; Choi, 2008, 59)</w:t>
      </w:r>
      <w:r w:rsidR="00F5687B" w:rsidRPr="003258B9">
        <w:rPr>
          <w:rFonts w:asciiTheme="majorBidi" w:hAnsiTheme="majorBidi" w:cstheme="majorBidi"/>
        </w:rPr>
        <w:fldChar w:fldCharType="end"/>
      </w:r>
    </w:p>
    <w:p w14:paraId="0293F3C7" w14:textId="3785E323" w:rsidR="00D45D95" w:rsidRPr="003258B9" w:rsidRDefault="00D45D95" w:rsidP="009C20E5">
      <w:pPr>
        <w:ind w:left="1134" w:hanging="1134"/>
        <w:rPr>
          <w:rFonts w:asciiTheme="majorBidi" w:hAnsiTheme="majorBidi" w:cstheme="majorBidi"/>
          <w:lang w:val="tr-TR"/>
        </w:rPr>
      </w:pPr>
      <w:r w:rsidRPr="003258B9">
        <w:rPr>
          <w:rFonts w:asciiTheme="majorBidi" w:hAnsiTheme="majorBidi" w:cstheme="majorBidi"/>
          <w:lang w:val="tr-TR"/>
        </w:rPr>
        <w:t>Web Sayfası</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{"citationID":"PfVpF7FT","properties":{"formattedCitation":" (Yale University, t.y.)","plainCitation":" (Yale University, t.y.)","noteIndex":0},"citationItems":[{"id":2452,"uris":["http://zotero.org/groups/1697534/items/FK26WSSG"],"uri":["http://zotero.org/groups/1697534/items/FK26WSSG"],"itemData":{"id":2452,"type":"webpage","title":"Yale Facts","abstract":"The facts below address some frequently asked statistical questions about Yale. More detailed statistics are available from the Office of Institutional Research.","URL":"https://www.yale.edu/about-yale/yale-facts","language":"en","author":[{"literal":"Yale University"}],"accessed":{"date-parts":[["2018",2,6]]}}}],"schema":"https://github.com/citation-style-language/schema/raw/master/csl-citation.json"}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rPr>
        <w:t xml:space="preserve"> (Yale University, t.y.)</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{"citationID":"QeH7FevP","properties":{"formattedCitation":" (Yale University, t.y.)","plainCitation":" (Yale University, t.y.)","noteIndex":0},"citationItems":[{"id":2452,"uris":["http://zotero.org/groups/1697534/items/FK26WSSG"],"uri":["http://zotero.org/groups/1697534/items/FK26WSSG"],"itemData":{"id":2452,"type":"webpage","title":"Yale Facts","abstract":"The facts below address some frequently asked statistical questions about Yale. More detailed statistics are available from the Office of Institutional Research.","URL":"https://www.yale.edu/about-yale/yale-facts","language":"en","author":[{"literal":"Yale University"}],"accessed":{"date-parts":[["2018",2,6]]}}}],"schema":"https://github.com/citation-style-language/schema/raw/master/csl-citation.json"}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rPr>
        <w:t xml:space="preserve"> (Yale University, t.y.)</w:t>
      </w:r>
      <w:r w:rsidR="00F5687B" w:rsidRPr="003258B9">
        <w:rPr>
          <w:rFonts w:asciiTheme="majorBidi" w:hAnsiTheme="majorBidi" w:cstheme="majorBidi"/>
        </w:rPr>
        <w:fldChar w:fldCharType="end"/>
      </w:r>
    </w:p>
    <w:p w14:paraId="733904B9" w14:textId="26F3CEB3" w:rsidR="00CB44E3" w:rsidRPr="003258B9" w:rsidRDefault="00CB44E3" w:rsidP="009C20E5">
      <w:pPr>
        <w:ind w:left="1134" w:hanging="1134"/>
        <w:rPr>
          <w:rFonts w:asciiTheme="majorBidi" w:hAnsiTheme="majorBidi" w:cstheme="majorBidi"/>
          <w:lang w:val="tr-TR"/>
        </w:rPr>
      </w:pPr>
      <w:r w:rsidRPr="003258B9">
        <w:rPr>
          <w:rFonts w:asciiTheme="majorBidi" w:hAnsiTheme="majorBidi" w:cstheme="majorBidi"/>
          <w:lang w:val="tr-TR"/>
        </w:rPr>
        <w:t>Rapor</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{"citationID":"e0DYnlAS","properties":{"formattedCitation":" (Ayd\\uc0\\u305{}ntepe - Artok\\uc0\\u231{}a, 2013, 14)","plainCitation":" (Aydıntepe - Artokça, 2013, 14)","noteIndex":0},"citationItems":[{"id":2522,"uris":["http://zotero.org/groups/1697534/items/ENTHWH3V"],"uri":["http://zotero.org/groups/1697534/items/ENTHWH3V"],"itemData":{"id":2522,"type":"report","title":"Yemen Raporu","publisher":"TASAM","page":"22","genre":"Stratejik Rapor","URL":"http://www.tasam.org/Files/PDF/Raporlar/yemen_raporu.pdf_b7e9f548-3946-4f3d-ac14-b8448ef6b8eb.pdf","author":[{"family":"Aydıntepe","given":"Mustafa"},{"family":"Artokça","given":"İzzettin"}],"issued":{"date-parts":[["2013"]]},"accessed":{"date-parts":[["2018",3,31]]}},"locator":"14"}],"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(Aydıntepe - Artokça, 2013, 14)</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{"citationID":"xpO8rYNV","properties":{"formattedCitation":" (Ayd\\uc0\\u305{}ntepe - Artok\\uc0\\u231{}a, 2013, 16)","plainCitation":" (Aydıntepe - Artokça, 2013, 16)","noteIndex":0},"citationItems":[{"id":2522,"uris":["http://zotero.org/groups/1697534/items/ENTHWH3V"],"uri":["http://zotero.org/groups/1697534/items/ENTHWH3V"],"itemData":{"id":2522,"type":"report","title":"Yemen Raporu","publisher":"TASAM","page":"22","genre":"Stratejik Rapor","URL":"http://www.tasam.org/Files/PDF/Raporlar/yemen_raporu.pdf_b7e9f548-3946-4f3d-ac14-b8448ef6b8eb.pdf","author":[{"family":"Aydıntepe","given":"Mustafa"},{"family":"Artokça","given":"İzzettin"}],"issued":{"date-parts":[["2013"]]},"accessed":{"date-parts":[["2018",3,31]]}},"locator":"16"}],"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(Aydıntepe - Artokça, 2013, 16)</w:t>
      </w:r>
      <w:r w:rsidR="00F5687B" w:rsidRPr="003258B9">
        <w:rPr>
          <w:rFonts w:asciiTheme="majorBidi" w:hAnsiTheme="majorBidi" w:cstheme="majorBidi"/>
        </w:rPr>
        <w:fldChar w:fldCharType="end"/>
      </w:r>
    </w:p>
    <w:p w14:paraId="7BFE0AC4" w14:textId="186CCD5E" w:rsidR="00616482" w:rsidRPr="003258B9" w:rsidRDefault="00AF1370" w:rsidP="009C20E5">
      <w:pPr>
        <w:ind w:left="1134" w:hanging="1134"/>
        <w:jc w:val="left"/>
        <w:rPr>
          <w:rFonts w:asciiTheme="majorBidi" w:hAnsiTheme="majorBidi" w:cstheme="majorBidi"/>
          <w:lang w:val="tr-TR"/>
        </w:rPr>
      </w:pPr>
      <w:r w:rsidRPr="003258B9">
        <w:rPr>
          <w:rFonts w:asciiTheme="majorBidi" w:hAnsiTheme="majorBidi" w:cstheme="majorBidi"/>
          <w:lang w:val="tr-TR"/>
        </w:rPr>
        <w:t>Film</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{"citationID":"iGycCnBC","properties":{"formattedCitation":" (Darabont, 1995, 11:10-15:15)","plainCitation":" (Darabont, 1995, 11:10-15:15)","noteIndex":0},"citationItems":[{"id":2530,"uris":["http://zotero.org/groups/1697534/items/SEZWI8TQ"],"uri":["http://zotero.org/groups/1697534/items/SEZWI8TQ"],"itemData":{"id":2530,"type":"motion_picture","title":"Esaretin Bedeli","genre":"Crime, Drama","source":"www.imdb.com","dimensions":"2h 22min","abstract":"Directed by Frank Darabont.  With Tim Robbins, Morgan Freeman, Bob Gunton, William Sadler. Two imprisoned men bond over a number of years, finding solace and eventual redemption through acts of common decency.","URL":"http://www.imdb.com/title/tt0111161/","note":"original-title: The Shawshank Redemption\nIMDb ID: tt0111161","author":[{"family":"Darabont","given":"Frank"}],"issued":{"date-parts":[["1995",3,10]]},"accessed":{"date-parts":[["2018",3,31]]}},"suffix":", 11:10-15:15"}],"schema":"https://github.com/citation-style-language/schema/raw/master/csl-citation.json"}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rPr>
        <w:t xml:space="preserve"> (Darabont, 1995, 11:10-15:15)</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{"citationID":"xXYx5HFN","properties":{"formattedCitation":" (Darabont, 1995, 55:10)","plainCitation":" (Darabont, 1995, 55:10)","noteIndex":0},"citationItems":[{"id":2530,"uris":["http://zotero.org/groups/1697534/items/SEZWI8TQ"],"uri":["http://zotero.org/groups/1697534/items/SEZWI8TQ"],"itemData":{"id":2530,"type":"motion_picture","title":"Esaretin Bedeli","genre":"Crime, Drama","source":"www.imdb.com","dimensions":"2h 22min","abstract":"Directed by Frank Darabont.  With Tim Robbins, Morgan Freeman, Bob Gunton, William Sadler. Two imprisoned men bond over a number of years, finding solace and eventual redemption through acts of common decency.","URL":"http://www.imdb.com/title/tt0111161/","note":"original-title: The Shawshank Redemption\nIMDb ID: tt0111161","author":[{"family":"Darabont","given":"Frank"}],"issued":{"date-parts":[["1995",3,10]]},"accessed":{"date-parts":[["2018",3,31]]}},"locator":"55:10"}],"schema":"https://github.com/citation-style-language/schema/raw/master/csl-citation.json"}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rPr>
        <w:t xml:space="preserve"> (Darabont, 1995, 55:10)</w:t>
      </w:r>
      <w:r w:rsidR="00F5687B" w:rsidRPr="003258B9">
        <w:rPr>
          <w:rFonts w:asciiTheme="majorBidi" w:hAnsiTheme="majorBidi" w:cstheme="majorBidi"/>
        </w:rPr>
        <w:fldChar w:fldCharType="end"/>
      </w:r>
      <w:r w:rsidR="00B251D9" w:rsidRPr="003258B9">
        <w:rPr>
          <w:rFonts w:asciiTheme="majorBidi" w:hAnsiTheme="majorBidi" w:cstheme="majorBidi"/>
          <w:lang w:val="tr-TR"/>
        </w:rPr>
        <w:t xml:space="preserve"> </w:t>
      </w:r>
    </w:p>
    <w:p w14:paraId="6E9EFDC7" w14:textId="516533AF" w:rsidR="00702F47" w:rsidRPr="003258B9" w:rsidRDefault="00702F47" w:rsidP="009C20E5">
      <w:pPr>
        <w:ind w:left="1134" w:hanging="1134"/>
        <w:jc w:val="left"/>
        <w:rPr>
          <w:rFonts w:asciiTheme="majorBidi" w:hAnsiTheme="majorBidi" w:cstheme="majorBidi"/>
          <w:lang w:val="tr-TR"/>
        </w:rPr>
      </w:pPr>
      <w:r w:rsidRPr="003258B9">
        <w:rPr>
          <w:rFonts w:asciiTheme="majorBidi" w:hAnsiTheme="majorBidi" w:cstheme="majorBidi"/>
          <w:lang w:val="tr-TR"/>
        </w:rPr>
        <w:t>Videolar (Youtube vb.)</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{"citationID":"Hz947Vrw","properties":{"formattedCitation":" (Tarak\\uc0\\u231{}\\uc0\\u305{}, t.y., 01:10-01:55)","plainCitation":" (Tarakçı, t.y., 01:10-01:55)","noteIndex":0},"citationItems":[{"id":2526,"uris":["http://zotero.org/groups/1697534/items/D637UQ2P"],"uri":["http://zotero.org/groups/1697534/items/D637UQ2P"],"itemData":{"id":2526,"type":"motion_picture","title":"İsnad Atıf Sistemi (Kitap Bölümüne Atıf)","source":"YouTube","dimensions":"242 seconds","URL":"https://www.youtube.com/watch?v=QwJe7fJfGYI&amp;feature=youtu.be","author":[{"family":"Tarakçı","given":"Muhammet"}],"accessed":{"date-parts":[["2018",3,31]]}},"suffix":", 01:10-01:55"}],"schema":"https://github.com/citation-style-language/schema/raw/master/csl-citation.json"}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(Tarakçı, t.y., 01:10-01:55)</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{"citationID":"42ApEKBX","properties":{"formattedCitation":" (Tarak\\uc0\\u231{}\\uc0\\u305{}, t.y., 02:11)","plainCitation":" (Tarakçı, t.y., 02:11)","noteIndex":0},"citationItems":[{"id":2526,"uris":["http://zotero.org/groups/1697534/items/D637UQ2P"],"uri":["http://zotero.org/groups/1697534/items/D637UQ2P"],"itemData":{"id":2526,"type":"motion_picture","title":"İsnad Atıf Sistemi (Kitap Bölümüne Atıf)","source":"YouTube","dimensions":"242 seconds","URL":"https://www.youtube.com/watch?v=QwJe7fJfGYI&amp;feature=youtu.be","author":[{"family":"Tarakçı","given":"Muhammet"}],"accessed":{"date-parts":[["2018",3,31]]}},"locator":"02:11"}],"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szCs w:val="24"/>
        </w:rPr>
        <w:t xml:space="preserve"> (Tarakçı, t.y., 02:11)</w:t>
      </w:r>
      <w:r w:rsidR="00F5687B" w:rsidRPr="003258B9">
        <w:rPr>
          <w:rFonts w:asciiTheme="majorBidi" w:hAnsiTheme="majorBidi" w:cstheme="majorBidi"/>
        </w:rPr>
        <w:fldChar w:fldCharType="end"/>
      </w:r>
    </w:p>
    <w:p w14:paraId="3EC634BD" w14:textId="41094D50" w:rsidR="00AF1370" w:rsidRPr="003258B9" w:rsidRDefault="00C73FED" w:rsidP="009C20E5">
      <w:pPr>
        <w:ind w:left="1134" w:hanging="1134"/>
        <w:rPr>
          <w:rFonts w:asciiTheme="majorBidi" w:hAnsiTheme="majorBidi" w:cstheme="majorBidi"/>
        </w:rPr>
      </w:pPr>
      <w:r w:rsidRPr="003258B9">
        <w:rPr>
          <w:rFonts w:asciiTheme="majorBidi" w:hAnsiTheme="majorBidi" w:cstheme="majorBidi"/>
          <w:lang w:val="tr-TR"/>
        </w:rPr>
        <w:t>Müzik</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{"citationID":"oqLstpcc","properties":{"formattedCitation":" (Jackson, 2001, 02:11)","plainCitation":" (Jackson, 2001, 02:11)","noteIndex":0},"citationItems":[{"id":2525,"uris":["http://zotero.org/groups/1697534/items/PPDLNPA2"],"uri":["http://zotero.org/groups/1697534/items/PPDLNPA2"],"itemData":{"id":2525,"type":"song","title":"Break of Dawn","collection-title":"Invincible","source":"rateyourmusic.com","dimensions":"5:32","abstract":"Invincible, an Album by Michael Jackson. Released October 30, 2001 on Epic (catalog no. EK 69400; CD). Genres: Contemporary R&amp;B, Pop, Dance-Pop.  Featured peformers: Michael Jackson (lead vocals, producer, executive producer), Rob Herrera (assistant engineer, editing), Craig Durrance (assistant engineer), Kevin Scott (assistant engineer), Steve Robillard (assistant engineer), Franny Graham (assistant engineer), Chris Carroll (assistant engineer), Dave Ashton (assistant engineer), Christine Tramontano (assistant engineer), Bernie Grundman (mastering), Michael Prince (editing, additional engineer), Nancy Donald (art direction), David Coleman (art direction), Adam Owett (art direction), Steven Hankinson (cover design), Albert Watson (photography), Uri Geller (illustration), John McClain (manager).","URL":"https://rateyourmusic.com/release/album/michael-jackson/invincible-10","author":[{"family":"Jackson","given":"Michael"}],"issued":{"date-parts":[["2001",10,30]]},"accessed":{"date-parts":[["2018",3,31]]}},"suffix":", 02:11"}],"schema":"https://github.com/citation-style-language/schema/raw/master/csl-citation.json"}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rPr>
        <w:t xml:space="preserve"> (Jackson, 2001, 02:11)</w:t>
      </w:r>
      <w:r w:rsidR="00F5687B" w:rsidRPr="003258B9">
        <w:rPr>
          <w:rFonts w:asciiTheme="majorBidi" w:hAnsiTheme="majorBidi" w:cstheme="majorBidi"/>
        </w:rPr>
        <w:fldChar w:fldCharType="end"/>
      </w:r>
      <w:r w:rsidRPr="003258B9">
        <w:rPr>
          <w:rFonts w:asciiTheme="majorBidi" w:hAnsiTheme="majorBidi" w:cstheme="majorBidi"/>
          <w:lang w:val="tr-TR"/>
        </w:rPr>
        <w:t xml:space="preserve"> ve tekrar ettiğinde</w:t>
      </w:r>
      <w:r w:rsidR="00F5687B" w:rsidRPr="003258B9">
        <w:rPr>
          <w:rFonts w:asciiTheme="majorBidi" w:hAnsiTheme="majorBidi" w:cstheme="majorBidi"/>
        </w:rPr>
        <w:fldChar w:fldCharType="begin"/>
      </w:r>
      <w:r w:rsidR="00F5687B" w:rsidRPr="003258B9">
        <w:rPr>
          <w:rFonts w:asciiTheme="majorBidi" w:hAnsiTheme="majorBidi" w:cstheme="majorBidi"/>
        </w:rPr>
        <w:instrText xml:space="preserve"> ADDIN ZOTERO_ITEM CSL_CITATION {"citationID":"w8pLjJBJ","properties":{"formattedCitation":" (Jackson, 2001, 03:24)","plainCitation":" (Jackson, 2001, 03:24)","noteIndex":0},"citationItems":[{"id":2525,"uris":["http://zotero.org/groups/1697534/items/PPDLNPA2"],"uri":["http://zotero.org/groups/1697534/items/PPDLNPA2"],"itemData":{"id":2525,"type":"song","title":"Break of Dawn","collection-title":"Invincible","source":"rateyourmusic.com","dimensions":"5:32","abstract":"Invincible, an Album by Michael Jackson. Released October 30, 2001 on Epic (catalog no. EK 69400; CD). Genres: Contemporary R&amp;B, Pop, Dance-Pop.  Featured peformers: Michael Jackson (lead vocals, producer, executive producer), Rob Herrera (assistant engineer, editing), Craig Durrance (assistant engineer), Kevin Scott (assistant engineer), Steve Robillard (assistant engineer), Franny Graham (assistant engineer), Chris Carroll (assistant engineer), Dave Ashton (assistant engineer), Christine Tramontano (assistant engineer), Bernie Grundman (mastering), Michael Prince (editing, additional engineer), Nancy Donald (art direction), David Coleman (art direction), Adam Owett (art direction), Steven Hankinson (cover design), Albert Watson (photography), Uri Geller (illustration), John McClain (manager).","URL":"https://rateyourmusic.com/release/album/michael-jackson/invincible-10","author":[{"family":"Jackson","given":"Michael"}],"issued":{"date-parts":[["2001",10,30]]},"accessed":{"date-parts":[["2018",3,31]]}},"suffix":", 03:24"}],"schema":"https://github.com/citation-style-language/schema/raw/master/csl-citation.json"} </w:instrText>
      </w:r>
      <w:r w:rsidR="00F5687B" w:rsidRPr="003258B9">
        <w:rPr>
          <w:rFonts w:asciiTheme="majorBidi" w:hAnsiTheme="majorBidi" w:cstheme="majorBidi"/>
        </w:rPr>
        <w:fldChar w:fldCharType="separate"/>
      </w:r>
      <w:r w:rsidR="009C20E5" w:rsidRPr="003258B9">
        <w:rPr>
          <w:rFonts w:asciiTheme="majorBidi" w:hAnsiTheme="majorBidi" w:cstheme="majorBidi"/>
        </w:rPr>
        <w:t xml:space="preserve"> (Jackson, 2001, 03:24)</w:t>
      </w:r>
      <w:r w:rsidR="00F5687B" w:rsidRPr="003258B9">
        <w:rPr>
          <w:rFonts w:asciiTheme="majorBidi" w:hAnsiTheme="majorBidi" w:cstheme="majorBidi"/>
        </w:rPr>
        <w:fldChar w:fldCharType="end"/>
      </w:r>
    </w:p>
    <w:p w14:paraId="7C76556F" w14:textId="77777777" w:rsidR="0073602A" w:rsidRPr="003258B9" w:rsidRDefault="0073602A" w:rsidP="0073602A">
      <w:pPr>
        <w:ind w:left="1134" w:hanging="1134"/>
        <w:rPr>
          <w:rFonts w:asciiTheme="majorBidi" w:hAnsiTheme="majorBidi" w:cstheme="majorBidi"/>
          <w:lang w:val="tr-TR"/>
        </w:rPr>
      </w:pPr>
    </w:p>
    <w:p w14:paraId="067136AC" w14:textId="3CFEC46E" w:rsidR="00A26EF5" w:rsidRPr="003258B9" w:rsidRDefault="00F46811" w:rsidP="003258B9">
      <w:pPr>
        <w:pStyle w:val="Balk2"/>
      </w:pPr>
      <w:r w:rsidRPr="003258B9">
        <w:t>KAYNAKÇA</w:t>
      </w:r>
    </w:p>
    <w:p w14:paraId="18FD5889" w14:textId="77777777" w:rsidR="009C20E5" w:rsidRPr="003258B9" w:rsidRDefault="00A26EF5" w:rsidP="009C20E5">
      <w:pPr>
        <w:pStyle w:val="Kaynaka"/>
        <w:rPr>
          <w:rFonts w:asciiTheme="majorBidi" w:hAnsiTheme="majorBidi" w:cstheme="majorBidi"/>
        </w:rPr>
      </w:pPr>
      <w:r w:rsidRPr="003258B9">
        <w:rPr>
          <w:rFonts w:asciiTheme="majorBidi" w:hAnsiTheme="majorBidi" w:cstheme="majorBidi"/>
          <w:lang w:val="tr-TR"/>
        </w:rPr>
        <w:fldChar w:fldCharType="begin"/>
      </w:r>
      <w:r w:rsidR="009C20E5" w:rsidRPr="003258B9">
        <w:rPr>
          <w:rFonts w:asciiTheme="majorBidi" w:hAnsiTheme="majorBidi" w:cstheme="majorBidi"/>
          <w:lang w:val="tr-TR"/>
        </w:rPr>
        <w:instrText xml:space="preserve"> ADDIN ZOTERO_BIBL {"uncited":[],"omitted":[],"custom":[]} CSL_BIBLIOGRAPHY </w:instrText>
      </w:r>
      <w:r w:rsidRPr="003258B9">
        <w:rPr>
          <w:rFonts w:asciiTheme="majorBidi" w:hAnsiTheme="majorBidi" w:cstheme="majorBidi"/>
          <w:lang w:val="tr-TR"/>
        </w:rPr>
        <w:fldChar w:fldCharType="separate"/>
      </w:r>
      <w:r w:rsidR="009C20E5" w:rsidRPr="003258B9">
        <w:rPr>
          <w:rFonts w:asciiTheme="majorBidi" w:hAnsiTheme="majorBidi" w:cstheme="majorBidi"/>
        </w:rPr>
        <w:t xml:space="preserve">Abdülbâkī, Muhammed Fuâd. “Ecl”. </w:t>
      </w:r>
      <w:r w:rsidR="009C20E5" w:rsidRPr="003258B9">
        <w:rPr>
          <w:rFonts w:asciiTheme="majorBidi" w:hAnsiTheme="majorBidi" w:cstheme="majorBidi"/>
          <w:i/>
          <w:iCs/>
        </w:rPr>
        <w:t>el-Mu‘cemü’l-müfehres li-elfâzi’l-Kur’âni’l-Kerîm</w:t>
      </w:r>
      <w:r w:rsidR="009C20E5" w:rsidRPr="003258B9">
        <w:rPr>
          <w:rFonts w:asciiTheme="majorBidi" w:hAnsiTheme="majorBidi" w:cstheme="majorBidi"/>
        </w:rPr>
        <w:t>. 2: 332-337. Kahire-Beyrut, 1364/1945.</w:t>
      </w:r>
    </w:p>
    <w:p w14:paraId="4A3A3D49"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lastRenderedPageBreak/>
        <w:t xml:space="preserve">Abukhalil, As’ad. “Maronites”. </w:t>
      </w:r>
      <w:r w:rsidRPr="003258B9">
        <w:rPr>
          <w:rFonts w:asciiTheme="majorBidi" w:hAnsiTheme="majorBidi" w:cstheme="majorBidi"/>
          <w:i/>
          <w:iCs/>
        </w:rPr>
        <w:t>Encyclopedia of the Modern Middle East and North Africa</w:t>
      </w:r>
      <w:r w:rsidRPr="003258B9">
        <w:rPr>
          <w:rFonts w:asciiTheme="majorBidi" w:hAnsiTheme="majorBidi" w:cstheme="majorBidi"/>
        </w:rPr>
        <w:t>. Ed. Philip Mattar. 3: 1491-1492. New York: Macmillan Reference, 2004.</w:t>
      </w:r>
    </w:p>
    <w:p w14:paraId="374DF83B"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Akün, Ömer Faruk. “Âlî Mustafa Efendi”. </w:t>
      </w:r>
      <w:r w:rsidRPr="003258B9">
        <w:rPr>
          <w:rFonts w:asciiTheme="majorBidi" w:hAnsiTheme="majorBidi" w:cstheme="majorBidi"/>
          <w:i/>
          <w:iCs/>
        </w:rPr>
        <w:t>Türkiye Diyanet Vakfı İslâm Ansiklopedisi</w:t>
      </w:r>
      <w:r w:rsidRPr="003258B9">
        <w:rPr>
          <w:rFonts w:asciiTheme="majorBidi" w:hAnsiTheme="majorBidi" w:cstheme="majorBidi"/>
        </w:rPr>
        <w:t>. 2: 416-417. Ankara: TDV Yayınları, 1989.</w:t>
      </w:r>
    </w:p>
    <w:p w14:paraId="4538B9B0"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Akyüz, İsmail. </w:t>
      </w:r>
      <w:r w:rsidRPr="003258B9">
        <w:rPr>
          <w:rFonts w:asciiTheme="majorBidi" w:hAnsiTheme="majorBidi" w:cstheme="majorBidi"/>
          <w:i/>
          <w:iCs/>
        </w:rPr>
        <w:t>Türkiye’de Muhafazakar Yardım Kuruluşları</w:t>
      </w:r>
      <w:r w:rsidRPr="003258B9">
        <w:rPr>
          <w:rFonts w:asciiTheme="majorBidi" w:hAnsiTheme="majorBidi" w:cstheme="majorBidi"/>
        </w:rPr>
        <w:t>. Yüksek Lisans Tezi, Sakarya Üniversitesi, 2008.</w:t>
      </w:r>
    </w:p>
    <w:p w14:paraId="2C386F01"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Altıntaş, Ramazan. “Naslar Karşısında Aklın Değersel Durumu”. </w:t>
      </w:r>
      <w:r w:rsidRPr="003258B9">
        <w:rPr>
          <w:rFonts w:asciiTheme="majorBidi" w:hAnsiTheme="majorBidi" w:cstheme="majorBidi"/>
          <w:i/>
          <w:iCs/>
        </w:rPr>
        <w:t>Kelâm Araştırmaları Dergisi</w:t>
      </w:r>
      <w:r w:rsidRPr="003258B9">
        <w:rPr>
          <w:rFonts w:asciiTheme="majorBidi" w:hAnsiTheme="majorBidi" w:cstheme="majorBidi"/>
        </w:rPr>
        <w:t xml:space="preserve"> 1/1 (2003): 11-20.</w:t>
      </w:r>
    </w:p>
    <w:p w14:paraId="0C073995"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Aydıntepe, Mustafa - Artokça, İzzettin. “Yemen Raporu”. Stratejik Rapor. TASAM, 2013. http://www.tasam.org/Files/PDF/Raporlar/yemen_raporu.pdf_b7e9f548-3946-4f3d-ac14-b8448ef6b8eb.pdf.</w:t>
      </w:r>
    </w:p>
    <w:p w14:paraId="0C38AFCC"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Barkan, Ömer Lütfi - Ayverdi, Ekrem Hakkı. </w:t>
      </w:r>
      <w:r w:rsidRPr="003258B9">
        <w:rPr>
          <w:rFonts w:asciiTheme="majorBidi" w:hAnsiTheme="majorBidi" w:cstheme="majorBidi"/>
          <w:i/>
          <w:iCs/>
        </w:rPr>
        <w:t>İstanbul Vakıfları Tahrir Defteri: 953 (1546) Tarihli</w:t>
      </w:r>
      <w:r w:rsidRPr="003258B9">
        <w:rPr>
          <w:rFonts w:asciiTheme="majorBidi" w:hAnsiTheme="majorBidi" w:cstheme="majorBidi"/>
        </w:rPr>
        <w:t>. İstanbul: İstanbul Fetih Cemiyeti İstanbul Enstitüsü, 1970.</w:t>
      </w:r>
    </w:p>
    <w:p w14:paraId="75BCCE18"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Başbakanlık Osmanlı Arşivi (BOA). </w:t>
      </w:r>
      <w:r w:rsidRPr="003258B9">
        <w:rPr>
          <w:rFonts w:asciiTheme="majorBidi" w:hAnsiTheme="majorBidi" w:cstheme="majorBidi"/>
          <w:i/>
          <w:iCs/>
        </w:rPr>
        <w:t>İrade Mesâil-i Mühimme (İ. Mes. Müh.)</w:t>
      </w:r>
      <w:r w:rsidRPr="003258B9">
        <w:rPr>
          <w:rFonts w:asciiTheme="majorBidi" w:hAnsiTheme="majorBidi" w:cstheme="majorBidi"/>
        </w:rPr>
        <w:t>. 2079.</w:t>
      </w:r>
    </w:p>
    <w:p w14:paraId="673B5645"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Choi, Mihwa. </w:t>
      </w:r>
      <w:r w:rsidRPr="003258B9">
        <w:rPr>
          <w:rFonts w:asciiTheme="majorBidi" w:hAnsiTheme="majorBidi" w:cstheme="majorBidi"/>
          <w:i/>
          <w:iCs/>
        </w:rPr>
        <w:t>Contesting Imaginaires in Death Rituals during the Northern Song Dynasty</w:t>
      </w:r>
      <w:r w:rsidRPr="003258B9">
        <w:rPr>
          <w:rFonts w:asciiTheme="majorBidi" w:hAnsiTheme="majorBidi" w:cstheme="majorBidi"/>
        </w:rPr>
        <w:t>. Doktora Tezi, University of Chicago, 2008.</w:t>
      </w:r>
    </w:p>
    <w:p w14:paraId="6A69701A"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Çiftci, Adem. “İslam Ceza Hukukunda Suça Teşebbüsten Vazgeçme”. </w:t>
      </w:r>
      <w:r w:rsidRPr="003258B9">
        <w:rPr>
          <w:rFonts w:asciiTheme="majorBidi" w:hAnsiTheme="majorBidi" w:cstheme="majorBidi"/>
          <w:i/>
          <w:iCs/>
        </w:rPr>
        <w:t>Cumhuriyet Üniversitesi İlahiyat Fakültesi Dergisi</w:t>
      </w:r>
      <w:r w:rsidRPr="003258B9">
        <w:rPr>
          <w:rFonts w:asciiTheme="majorBidi" w:hAnsiTheme="majorBidi" w:cstheme="majorBidi"/>
        </w:rPr>
        <w:t xml:space="preserve"> 19/1 (Haziran 2015): 33-62.</w:t>
      </w:r>
    </w:p>
    <w:p w14:paraId="69FE89E2"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Darabont, Frank. “Esaretin Bedeli”. 1995. http://www.imdb.com/title/tt0111161/.</w:t>
      </w:r>
    </w:p>
    <w:p w14:paraId="64FC8747"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Demir, Abdullah. </w:t>
      </w:r>
      <w:r w:rsidRPr="003258B9">
        <w:rPr>
          <w:rFonts w:asciiTheme="majorBidi" w:hAnsiTheme="majorBidi" w:cstheme="majorBidi"/>
          <w:i/>
          <w:iCs/>
        </w:rPr>
        <w:t>Ebû İshâk Zâhid es-Saffâr’ın Kelâm Yöntemi</w:t>
      </w:r>
      <w:r w:rsidRPr="003258B9">
        <w:rPr>
          <w:rFonts w:asciiTheme="majorBidi" w:hAnsiTheme="majorBidi" w:cstheme="majorBidi"/>
        </w:rPr>
        <w:t>. Doktora Tezi, Cumhuriyet Üniversitesi, 2014.</w:t>
      </w:r>
    </w:p>
    <w:p w14:paraId="46DEA960"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Dvornik, Francis. </w:t>
      </w:r>
      <w:r w:rsidRPr="003258B9">
        <w:rPr>
          <w:rFonts w:asciiTheme="majorBidi" w:hAnsiTheme="majorBidi" w:cstheme="majorBidi"/>
          <w:i/>
          <w:iCs/>
        </w:rPr>
        <w:t>Konsiller Tarihi: İznik’ten II. Vatikan’a</w:t>
      </w:r>
      <w:r w:rsidRPr="003258B9">
        <w:rPr>
          <w:rFonts w:asciiTheme="majorBidi" w:hAnsiTheme="majorBidi" w:cstheme="majorBidi"/>
        </w:rPr>
        <w:t>. Trc. Mehmet Aydın. Ankara: Türk Tarih Kurumu Yayınları, 1990.</w:t>
      </w:r>
    </w:p>
    <w:p w14:paraId="6714A802"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Eisen, Mitchell L. - Quas, Jodi A. - Goodman, Gail S., ed. </w:t>
      </w:r>
      <w:r w:rsidRPr="003258B9">
        <w:rPr>
          <w:rFonts w:asciiTheme="majorBidi" w:hAnsiTheme="majorBidi" w:cstheme="majorBidi"/>
          <w:i/>
          <w:iCs/>
        </w:rPr>
        <w:t>Memory and Suggestibility in the Forensic Interview</w:t>
      </w:r>
      <w:r w:rsidRPr="003258B9">
        <w:rPr>
          <w:rFonts w:asciiTheme="majorBidi" w:hAnsiTheme="majorBidi" w:cstheme="majorBidi"/>
        </w:rPr>
        <w:t>. Mahwah, NJ: L. Erlbaum Associates, 2012.</w:t>
      </w:r>
    </w:p>
    <w:p w14:paraId="1E7E304B"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Jackson, Michael. “Break of Dawn”. </w:t>
      </w:r>
      <w:r w:rsidRPr="003258B9">
        <w:rPr>
          <w:rFonts w:asciiTheme="majorBidi" w:hAnsiTheme="majorBidi" w:cstheme="majorBidi"/>
          <w:i/>
          <w:iCs/>
        </w:rPr>
        <w:t>Invincible</w:t>
      </w:r>
      <w:r w:rsidRPr="003258B9">
        <w:rPr>
          <w:rFonts w:asciiTheme="majorBidi" w:hAnsiTheme="majorBidi" w:cstheme="majorBidi"/>
        </w:rPr>
        <w:t>. 2001. https://rateyourmusic.com/release/album/michael-jackson/invincible-10.</w:t>
      </w:r>
    </w:p>
    <w:p w14:paraId="6A0F5F5F"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Kelly, John D. “Seeing Red: Mao Fetishism, Pax Americana, and the Moral Economy of War”. </w:t>
      </w:r>
      <w:r w:rsidRPr="003258B9">
        <w:rPr>
          <w:rFonts w:asciiTheme="majorBidi" w:hAnsiTheme="majorBidi" w:cstheme="majorBidi"/>
          <w:i/>
          <w:iCs/>
        </w:rPr>
        <w:t>Anthropology and Global Counterinsurgency</w:t>
      </w:r>
      <w:r w:rsidRPr="003258B9">
        <w:rPr>
          <w:rFonts w:asciiTheme="majorBidi" w:hAnsiTheme="majorBidi" w:cstheme="majorBidi"/>
        </w:rPr>
        <w:t>. Ed. John D. Kelly - Beatrice Jauregui - Sean T. Mitchell. 67-83. Chicago: University of Chicago Press, 2010.</w:t>
      </w:r>
    </w:p>
    <w:p w14:paraId="6ACAAD34"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Keşşî, Ebû Şekûr Muhammed b. Abdüsseyyid es-Sâlimî el-. </w:t>
      </w:r>
      <w:r w:rsidRPr="003258B9">
        <w:rPr>
          <w:rFonts w:asciiTheme="majorBidi" w:hAnsiTheme="majorBidi" w:cstheme="majorBidi"/>
          <w:i/>
          <w:iCs/>
        </w:rPr>
        <w:t>et-Temhîd fî beyâni’t-tevḥîd</w:t>
      </w:r>
      <w:r w:rsidRPr="003258B9">
        <w:rPr>
          <w:rFonts w:asciiTheme="majorBidi" w:hAnsiTheme="majorBidi" w:cstheme="majorBidi"/>
        </w:rPr>
        <w:t>. Şehit Ali Paşa, 1153: 1a-217b. Süleymaniye Kütüphanesi.</w:t>
      </w:r>
    </w:p>
    <w:p w14:paraId="7C63A118"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Kossinets, Gueorgi - Watts, Duncan J. “Origins of Homophily in an Evolving Social Network”. </w:t>
      </w:r>
      <w:r w:rsidRPr="003258B9">
        <w:rPr>
          <w:rFonts w:asciiTheme="majorBidi" w:hAnsiTheme="majorBidi" w:cstheme="majorBidi"/>
          <w:i/>
          <w:iCs/>
        </w:rPr>
        <w:t>American Journal of Sociology</w:t>
      </w:r>
      <w:r w:rsidRPr="003258B9">
        <w:rPr>
          <w:rFonts w:asciiTheme="majorBidi" w:hAnsiTheme="majorBidi" w:cstheme="majorBidi"/>
        </w:rPr>
        <w:t xml:space="preserve"> 115 (2009): 405-450. </w:t>
      </w:r>
      <w:r w:rsidRPr="003258B9">
        <w:rPr>
          <w:rFonts w:asciiTheme="majorBidi" w:hAnsiTheme="majorBidi" w:cstheme="majorBidi"/>
          <w:u w:val="single"/>
        </w:rPr>
        <w:t>https://doi.org/10.1086/599247</w:t>
      </w:r>
      <w:r w:rsidRPr="003258B9">
        <w:rPr>
          <w:rFonts w:asciiTheme="majorBidi" w:hAnsiTheme="majorBidi" w:cstheme="majorBidi"/>
        </w:rPr>
        <w:t>.</w:t>
      </w:r>
    </w:p>
    <w:p w14:paraId="152803A4"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Luther, Martin. “Receiving Both Kinds in the Sacrament”. Trc. Abdel Ross Wentz. </w:t>
      </w:r>
      <w:r w:rsidRPr="003258B9">
        <w:rPr>
          <w:rFonts w:asciiTheme="majorBidi" w:hAnsiTheme="majorBidi" w:cstheme="majorBidi"/>
          <w:i/>
          <w:iCs/>
        </w:rPr>
        <w:t>Luther’s Works</w:t>
      </w:r>
      <w:r w:rsidRPr="003258B9">
        <w:rPr>
          <w:rFonts w:asciiTheme="majorBidi" w:hAnsiTheme="majorBidi" w:cstheme="majorBidi"/>
        </w:rPr>
        <w:t>. Martin Luther. Ed. Helmut T. Lehmann - Jaroslav Jan Pelikan. 38: 237-267. Philadelphia: Fortress Press, 1960.</w:t>
      </w:r>
    </w:p>
    <w:p w14:paraId="3B20700A"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Mahmud, A. Abdulhalim. </w:t>
      </w:r>
      <w:r w:rsidRPr="003258B9">
        <w:rPr>
          <w:rFonts w:asciiTheme="majorBidi" w:hAnsiTheme="majorBidi" w:cstheme="majorBidi"/>
          <w:i/>
          <w:iCs/>
        </w:rPr>
        <w:t>Muhâsibi Hayatı, Eserleri, Fikirleri</w:t>
      </w:r>
      <w:r w:rsidRPr="003258B9">
        <w:rPr>
          <w:rFonts w:asciiTheme="majorBidi" w:hAnsiTheme="majorBidi" w:cstheme="majorBidi"/>
        </w:rPr>
        <w:t>. Trc. M. Beşir Eryarsoy. İstanbul: İnsan Yayınları, 2005.</w:t>
      </w:r>
    </w:p>
    <w:p w14:paraId="6676F1B8"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Mahmûd, Hişam İbrahim. “Mukaddime”. </w:t>
      </w:r>
      <w:r w:rsidRPr="003258B9">
        <w:rPr>
          <w:rFonts w:asciiTheme="majorBidi" w:hAnsiTheme="majorBidi" w:cstheme="majorBidi"/>
          <w:i/>
          <w:iCs/>
        </w:rPr>
        <w:t>Telḫîṣü’l-edille li-ḳavâʿidi’t-tevḥîd</w:t>
      </w:r>
      <w:r w:rsidRPr="003258B9">
        <w:rPr>
          <w:rFonts w:asciiTheme="majorBidi" w:hAnsiTheme="majorBidi" w:cstheme="majorBidi"/>
        </w:rPr>
        <w:t>. Thk. Hişâm İbrâhim Mahmûd. 1: 5-44. Kahire: Dâru’s-Selâm, 1431/2010.</w:t>
      </w:r>
    </w:p>
    <w:p w14:paraId="7C24019F"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lastRenderedPageBreak/>
        <w:t xml:space="preserve">Özdeş, Talip. </w:t>
      </w:r>
      <w:r w:rsidRPr="003258B9">
        <w:rPr>
          <w:rFonts w:asciiTheme="majorBidi" w:hAnsiTheme="majorBidi" w:cstheme="majorBidi"/>
          <w:i/>
          <w:iCs/>
        </w:rPr>
        <w:t>Maturidi’nin Tefsir Anlayışı</w:t>
      </w:r>
      <w:r w:rsidRPr="003258B9">
        <w:rPr>
          <w:rFonts w:asciiTheme="majorBidi" w:hAnsiTheme="majorBidi" w:cstheme="majorBidi"/>
        </w:rPr>
        <w:t>. 2. Bs. İstanbul: İnsan Yayınları, 2003.</w:t>
      </w:r>
    </w:p>
    <w:p w14:paraId="0C5F328A"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Öztürk, Mustafa. </w:t>
      </w:r>
      <w:r w:rsidRPr="003258B9">
        <w:rPr>
          <w:rFonts w:asciiTheme="majorBidi" w:hAnsiTheme="majorBidi" w:cstheme="majorBidi"/>
          <w:i/>
          <w:iCs/>
        </w:rPr>
        <w:t>Tefsirde Bâtınîlik ve Bâtınî Te’vil Geleneği</w:t>
      </w:r>
      <w:r w:rsidRPr="003258B9">
        <w:rPr>
          <w:rFonts w:asciiTheme="majorBidi" w:hAnsiTheme="majorBidi" w:cstheme="majorBidi"/>
        </w:rPr>
        <w:t>. İstanbul: Düşün Yayıncılık, 2011.</w:t>
      </w:r>
    </w:p>
    <w:p w14:paraId="3B22A2B0"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Pollan, Michael. </w:t>
      </w:r>
      <w:r w:rsidRPr="003258B9">
        <w:rPr>
          <w:rFonts w:asciiTheme="majorBidi" w:hAnsiTheme="majorBidi" w:cstheme="majorBidi"/>
          <w:i/>
          <w:iCs/>
        </w:rPr>
        <w:t>The Omnivore’s Dilemma: A Natural History of Four Meals</w:t>
      </w:r>
      <w:r w:rsidRPr="003258B9">
        <w:rPr>
          <w:rFonts w:asciiTheme="majorBidi" w:hAnsiTheme="majorBidi" w:cstheme="majorBidi"/>
        </w:rPr>
        <w:t>. New York: Penguin, 2006.</w:t>
      </w:r>
    </w:p>
    <w:p w14:paraId="3AC80983"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Rudolph, Ulrich. “Mâtürîdîliğin Ortaya Çıkışı”. Trc. Ali Dere. </w:t>
      </w:r>
      <w:r w:rsidRPr="003258B9">
        <w:rPr>
          <w:rFonts w:asciiTheme="majorBidi" w:hAnsiTheme="majorBidi" w:cstheme="majorBidi"/>
          <w:i/>
          <w:iCs/>
        </w:rPr>
        <w:t>İmam Mâturîdî ve Mâturidilik</w:t>
      </w:r>
      <w:r w:rsidRPr="003258B9">
        <w:rPr>
          <w:rFonts w:asciiTheme="majorBidi" w:hAnsiTheme="majorBidi" w:cstheme="majorBidi"/>
        </w:rPr>
        <w:t>. Haz. Sönmez Kutlu. 295-304. Ankara: Kitâbiyât Yayınları, 2003.</w:t>
      </w:r>
    </w:p>
    <w:p w14:paraId="2721BCAF"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Saffâr, Ebû İshâk İbrâhim b. İsmâil es-. </w:t>
      </w:r>
      <w:r w:rsidRPr="003258B9">
        <w:rPr>
          <w:rFonts w:asciiTheme="majorBidi" w:hAnsiTheme="majorBidi" w:cstheme="majorBidi"/>
          <w:i/>
          <w:iCs/>
        </w:rPr>
        <w:t>Telḫîṣü’l-edille li-ḳavâʿidi’t-tevḥîd</w:t>
      </w:r>
      <w:r w:rsidRPr="003258B9">
        <w:rPr>
          <w:rFonts w:asciiTheme="majorBidi" w:hAnsiTheme="majorBidi" w:cstheme="majorBidi"/>
        </w:rPr>
        <w:t>. Thk. Hişâm İbrâhim Mahmûd. 2 Cilt. Kahire: Dâru’s-Selâm, 1431/2010.</w:t>
      </w:r>
    </w:p>
    <w:p w14:paraId="54505419"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Saffâr, Ebû İshâk İbrâhim ez-Zâhid es-. </w:t>
      </w:r>
      <w:r w:rsidRPr="003258B9">
        <w:rPr>
          <w:rFonts w:asciiTheme="majorBidi" w:hAnsiTheme="majorBidi" w:cstheme="majorBidi"/>
          <w:i/>
          <w:iCs/>
        </w:rPr>
        <w:t>Telḫîṣü’l-edille li-ḳavâʿidi’t-tevḥîd</w:t>
      </w:r>
      <w:r w:rsidRPr="003258B9">
        <w:rPr>
          <w:rFonts w:asciiTheme="majorBidi" w:hAnsiTheme="majorBidi" w:cstheme="majorBidi"/>
        </w:rPr>
        <w:t>. Nşr. Angelika Brodersen. 2 Cilt. Beyrut: el-Ma‘hedü’l-Almânî li-ebhâsi’ş-Şarkiyye, 1432/2011.</w:t>
      </w:r>
    </w:p>
    <w:p w14:paraId="28B72AB6"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Tarakçı, Muhammet. “İsnad Atıf Sistemi (Kitap Bölümüne Atıf)”. Erişim: 31 Mart 2018. https://www.youtube.com/watch?v=QwJe7fJfGYI&amp;feature=youtu.be.</w:t>
      </w:r>
    </w:p>
    <w:p w14:paraId="15EE439D"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Taşköprizâde Ahmed Efendi. </w:t>
      </w:r>
      <w:r w:rsidRPr="003258B9">
        <w:rPr>
          <w:rFonts w:asciiTheme="majorBidi" w:hAnsiTheme="majorBidi" w:cstheme="majorBidi"/>
          <w:i/>
          <w:iCs/>
        </w:rPr>
        <w:t>Miftâḥu’s-saʿâde ve miṣbâḥu’s-siyâde fî mevżûʿâti’l-ʿulûm</w:t>
      </w:r>
      <w:r w:rsidRPr="003258B9">
        <w:rPr>
          <w:rFonts w:asciiTheme="majorBidi" w:hAnsiTheme="majorBidi" w:cstheme="majorBidi"/>
        </w:rPr>
        <w:t>. Nşr. Abdülvehhâb Ebü’n-Nûr - ve Kâmil Kâmil Bekrî. 3 Cilt. Kahire: Dârü’l-kütübi’l-hadis, 1968.</w:t>
      </w:r>
    </w:p>
    <w:p w14:paraId="70A49A0D"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Teftâzânî, Sa‘deddîn et-. </w:t>
      </w:r>
      <w:r w:rsidRPr="003258B9">
        <w:rPr>
          <w:rFonts w:asciiTheme="majorBidi" w:hAnsiTheme="majorBidi" w:cstheme="majorBidi"/>
          <w:i/>
          <w:iCs/>
        </w:rPr>
        <w:t>Şerḥu’l-ʿAḳāʾidi’n-Nesefiyye</w:t>
      </w:r>
      <w:r w:rsidRPr="003258B9">
        <w:rPr>
          <w:rFonts w:asciiTheme="majorBidi" w:hAnsiTheme="majorBidi" w:cstheme="majorBidi"/>
        </w:rPr>
        <w:t>. Nşr. Ahmed Hicâzî es-Sekkā. Kahire: Mektebetü’l-Külliyyâtü’l-Ezheriyye, 1408.</w:t>
      </w:r>
    </w:p>
    <w:p w14:paraId="75B6D184"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Topaloğlu, Bekir - Çelebi, İlyas. </w:t>
      </w:r>
      <w:r w:rsidRPr="003258B9">
        <w:rPr>
          <w:rFonts w:asciiTheme="majorBidi" w:hAnsiTheme="majorBidi" w:cstheme="majorBidi"/>
          <w:i/>
          <w:iCs/>
        </w:rPr>
        <w:t>Kelam Terimleri Sözlüğü</w:t>
      </w:r>
      <w:r w:rsidRPr="003258B9">
        <w:rPr>
          <w:rFonts w:asciiTheme="majorBidi" w:hAnsiTheme="majorBidi" w:cstheme="majorBidi"/>
        </w:rPr>
        <w:t>. İstanbul: İSAM Yayınları, 2010.</w:t>
      </w:r>
    </w:p>
    <w:p w14:paraId="0190AB45"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Topaloğlu, Bekir - Yavuz, Yusuf Şevki - Çelebi, İlyas. </w:t>
      </w:r>
      <w:r w:rsidRPr="003258B9">
        <w:rPr>
          <w:rFonts w:asciiTheme="majorBidi" w:hAnsiTheme="majorBidi" w:cstheme="majorBidi"/>
          <w:i/>
          <w:iCs/>
        </w:rPr>
        <w:t>İslam’da İnanç Esasları</w:t>
      </w:r>
      <w:r w:rsidRPr="003258B9">
        <w:rPr>
          <w:rFonts w:asciiTheme="majorBidi" w:hAnsiTheme="majorBidi" w:cstheme="majorBidi"/>
        </w:rPr>
        <w:t>. İstanbul: Marmara Üniversitesi İlahiyat Fakültesi Vakfı Yayınları, 1998.</w:t>
      </w:r>
    </w:p>
    <w:p w14:paraId="2607225A"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Türcan, Galip. “Kelâm’ın Meşrûiyeti Sorunu: Ehl-i Sünnet Kelâmı ve Olgusal Gerçeklik Arasındaki İlişki”. </w:t>
      </w:r>
      <w:r w:rsidRPr="003258B9">
        <w:rPr>
          <w:rFonts w:asciiTheme="majorBidi" w:hAnsiTheme="majorBidi" w:cstheme="majorBidi"/>
          <w:i/>
          <w:iCs/>
        </w:rPr>
        <w:t>Marife</w:t>
      </w:r>
      <w:r w:rsidRPr="003258B9">
        <w:rPr>
          <w:rFonts w:asciiTheme="majorBidi" w:hAnsiTheme="majorBidi" w:cstheme="majorBidi"/>
        </w:rPr>
        <w:t xml:space="preserve"> 5/3 (2005): 175-193.</w:t>
      </w:r>
    </w:p>
    <w:p w14:paraId="7ABD9795"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Uyanık, Osman. “Yusuf Has Hacib’in Gök Bilimine Katkıları”. </w:t>
      </w:r>
      <w:r w:rsidRPr="003258B9">
        <w:rPr>
          <w:rFonts w:asciiTheme="majorBidi" w:hAnsiTheme="majorBidi" w:cstheme="majorBidi"/>
          <w:i/>
          <w:iCs/>
        </w:rPr>
        <w:t>Uluslararası Ahmet Yesevi’den Günümüze İnsanlığa Yön Veren Türk Büyükleri Sempozyumu Bildirileri (Romanya-Köstence, 03-07 Eylül 2008)</w:t>
      </w:r>
      <w:r w:rsidRPr="003258B9">
        <w:rPr>
          <w:rFonts w:asciiTheme="majorBidi" w:hAnsiTheme="majorBidi" w:cstheme="majorBidi"/>
        </w:rPr>
        <w:t>. Ed. İrfan Ünver Nasrattınoğlu. 5-43. Ankara: Türk Kültürü Araştırmaları Kurumu, 2009.</w:t>
      </w:r>
    </w:p>
    <w:p w14:paraId="566D2002"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Ward, Geoffrey C. - Burns, Ken. </w:t>
      </w:r>
      <w:r w:rsidRPr="003258B9">
        <w:rPr>
          <w:rFonts w:asciiTheme="majorBidi" w:hAnsiTheme="majorBidi" w:cstheme="majorBidi"/>
          <w:i/>
          <w:iCs/>
        </w:rPr>
        <w:t>The War: An Intimate History, 1941-1945</w:t>
      </w:r>
      <w:r w:rsidRPr="003258B9">
        <w:rPr>
          <w:rFonts w:asciiTheme="majorBidi" w:hAnsiTheme="majorBidi" w:cstheme="majorBidi"/>
        </w:rPr>
        <w:t>. New York: Knopf, 2007.</w:t>
      </w:r>
    </w:p>
    <w:p w14:paraId="3371CC1D"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 xml:space="preserve">Weinstein, Joshua I. “The Market in Plato’s Republic”. </w:t>
      </w:r>
      <w:r w:rsidRPr="003258B9">
        <w:rPr>
          <w:rFonts w:asciiTheme="majorBidi" w:hAnsiTheme="majorBidi" w:cstheme="majorBidi"/>
          <w:i/>
          <w:iCs/>
        </w:rPr>
        <w:t>Classical Philology</w:t>
      </w:r>
      <w:r w:rsidRPr="003258B9">
        <w:rPr>
          <w:rFonts w:asciiTheme="majorBidi" w:hAnsiTheme="majorBidi" w:cstheme="majorBidi"/>
        </w:rPr>
        <w:t xml:space="preserve"> 104/4 (2009): 439-458. </w:t>
      </w:r>
      <w:r w:rsidRPr="003258B9">
        <w:rPr>
          <w:rFonts w:asciiTheme="majorBidi" w:hAnsiTheme="majorBidi" w:cstheme="majorBidi"/>
          <w:u w:val="single"/>
        </w:rPr>
        <w:t>https://doi.org/10.1086/650979</w:t>
      </w:r>
      <w:r w:rsidRPr="003258B9">
        <w:rPr>
          <w:rFonts w:asciiTheme="majorBidi" w:hAnsiTheme="majorBidi" w:cstheme="majorBidi"/>
        </w:rPr>
        <w:t>.</w:t>
      </w:r>
    </w:p>
    <w:p w14:paraId="2FB030C7" w14:textId="77777777" w:rsidR="009C20E5" w:rsidRPr="003258B9" w:rsidRDefault="009C20E5" w:rsidP="009C20E5">
      <w:pPr>
        <w:pStyle w:val="Kaynaka"/>
        <w:rPr>
          <w:rFonts w:asciiTheme="majorBidi" w:hAnsiTheme="majorBidi" w:cstheme="majorBidi"/>
        </w:rPr>
      </w:pPr>
      <w:r w:rsidRPr="003258B9">
        <w:rPr>
          <w:rFonts w:asciiTheme="majorBidi" w:hAnsiTheme="majorBidi" w:cstheme="majorBidi"/>
        </w:rPr>
        <w:t>Yale University. “Yale Facts”. Erişim: 06 Şubat 2018. https://www.yale.edu/about-yale/yale-facts.</w:t>
      </w:r>
    </w:p>
    <w:p w14:paraId="47C362E3" w14:textId="154C1DA2" w:rsidR="00A26EF5" w:rsidRPr="003258B9" w:rsidRDefault="00A26EF5" w:rsidP="009C20E5">
      <w:pPr>
        <w:rPr>
          <w:rFonts w:asciiTheme="majorBidi" w:hAnsiTheme="majorBidi" w:cstheme="majorBidi"/>
          <w:lang w:val="tr-TR"/>
        </w:rPr>
      </w:pPr>
      <w:r w:rsidRPr="003258B9">
        <w:rPr>
          <w:rFonts w:asciiTheme="majorBidi" w:hAnsiTheme="majorBidi" w:cstheme="majorBidi"/>
          <w:lang w:val="tr-TR"/>
        </w:rPr>
        <w:fldChar w:fldCharType="end"/>
      </w:r>
    </w:p>
    <w:sectPr w:rsidR="00A26EF5" w:rsidRPr="003258B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1385B" w14:textId="77777777" w:rsidR="00AF23AF" w:rsidRDefault="00AF23AF" w:rsidP="00A26EF5">
      <w:pPr>
        <w:spacing w:before="0" w:after="0" w:line="240" w:lineRule="auto"/>
      </w:pPr>
      <w:r>
        <w:separator/>
      </w:r>
    </w:p>
  </w:endnote>
  <w:endnote w:type="continuationSeparator" w:id="0">
    <w:p w14:paraId="1C35864F" w14:textId="77777777" w:rsidR="00AF23AF" w:rsidRDefault="00AF23AF" w:rsidP="00A26EF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765D8" w14:textId="77777777" w:rsidR="00AF23AF" w:rsidRDefault="00AF23AF" w:rsidP="00A26EF5">
      <w:pPr>
        <w:spacing w:before="0" w:after="0" w:line="240" w:lineRule="auto"/>
      </w:pPr>
      <w:r>
        <w:separator/>
      </w:r>
    </w:p>
  </w:footnote>
  <w:footnote w:type="continuationSeparator" w:id="0">
    <w:p w14:paraId="0E02123B" w14:textId="77777777" w:rsidR="00AF23AF" w:rsidRDefault="00AF23AF" w:rsidP="00A26EF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194660"/>
    <w:multiLevelType w:val="hybridMultilevel"/>
    <w:tmpl w:val="062C2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A4A"/>
    <w:rsid w:val="00022817"/>
    <w:rsid w:val="00026CD8"/>
    <w:rsid w:val="0002709D"/>
    <w:rsid w:val="000725DF"/>
    <w:rsid w:val="00082DD4"/>
    <w:rsid w:val="00090C17"/>
    <w:rsid w:val="00097A76"/>
    <w:rsid w:val="000A4C9C"/>
    <w:rsid w:val="000A75DD"/>
    <w:rsid w:val="000C2F82"/>
    <w:rsid w:val="000D3BE5"/>
    <w:rsid w:val="00110295"/>
    <w:rsid w:val="0011367D"/>
    <w:rsid w:val="001331F0"/>
    <w:rsid w:val="00136D25"/>
    <w:rsid w:val="00164AA8"/>
    <w:rsid w:val="00177848"/>
    <w:rsid w:val="0019582D"/>
    <w:rsid w:val="001A55A1"/>
    <w:rsid w:val="001B7211"/>
    <w:rsid w:val="001C0332"/>
    <w:rsid w:val="001C08FF"/>
    <w:rsid w:val="001D5810"/>
    <w:rsid w:val="001E6CC5"/>
    <w:rsid w:val="001F06CF"/>
    <w:rsid w:val="00210A33"/>
    <w:rsid w:val="002251B8"/>
    <w:rsid w:val="00241F32"/>
    <w:rsid w:val="00243D7B"/>
    <w:rsid w:val="00262C38"/>
    <w:rsid w:val="00266BF8"/>
    <w:rsid w:val="00275FEC"/>
    <w:rsid w:val="002C3A1E"/>
    <w:rsid w:val="002D0A83"/>
    <w:rsid w:val="002D1574"/>
    <w:rsid w:val="003127D7"/>
    <w:rsid w:val="003258B9"/>
    <w:rsid w:val="003413B1"/>
    <w:rsid w:val="00344679"/>
    <w:rsid w:val="00345C91"/>
    <w:rsid w:val="00361430"/>
    <w:rsid w:val="0038300A"/>
    <w:rsid w:val="00396DD3"/>
    <w:rsid w:val="003B4B19"/>
    <w:rsid w:val="003E0714"/>
    <w:rsid w:val="003E1829"/>
    <w:rsid w:val="003F4AA0"/>
    <w:rsid w:val="00413F5A"/>
    <w:rsid w:val="00415C39"/>
    <w:rsid w:val="00423565"/>
    <w:rsid w:val="0042483B"/>
    <w:rsid w:val="00427FF0"/>
    <w:rsid w:val="00461679"/>
    <w:rsid w:val="00464691"/>
    <w:rsid w:val="004672A7"/>
    <w:rsid w:val="004A0B98"/>
    <w:rsid w:val="004B3089"/>
    <w:rsid w:val="004B525B"/>
    <w:rsid w:val="004B6AC0"/>
    <w:rsid w:val="004B7F45"/>
    <w:rsid w:val="004C5BBA"/>
    <w:rsid w:val="004F1B8D"/>
    <w:rsid w:val="0050265F"/>
    <w:rsid w:val="005062C9"/>
    <w:rsid w:val="00506893"/>
    <w:rsid w:val="005138B2"/>
    <w:rsid w:val="00593BC1"/>
    <w:rsid w:val="005B5660"/>
    <w:rsid w:val="005C3E56"/>
    <w:rsid w:val="005E0B67"/>
    <w:rsid w:val="005E49DC"/>
    <w:rsid w:val="005E4DA5"/>
    <w:rsid w:val="00607B48"/>
    <w:rsid w:val="00616482"/>
    <w:rsid w:val="00617EA9"/>
    <w:rsid w:val="00621D7F"/>
    <w:rsid w:val="006359DF"/>
    <w:rsid w:val="0064599C"/>
    <w:rsid w:val="00645D48"/>
    <w:rsid w:val="00660A4E"/>
    <w:rsid w:val="00687558"/>
    <w:rsid w:val="006C0A7A"/>
    <w:rsid w:val="006C36A3"/>
    <w:rsid w:val="006E4111"/>
    <w:rsid w:val="007000DE"/>
    <w:rsid w:val="00702F47"/>
    <w:rsid w:val="0072520D"/>
    <w:rsid w:val="00734C02"/>
    <w:rsid w:val="0073602A"/>
    <w:rsid w:val="007369DE"/>
    <w:rsid w:val="00752D18"/>
    <w:rsid w:val="00784F93"/>
    <w:rsid w:val="007857CA"/>
    <w:rsid w:val="007C6569"/>
    <w:rsid w:val="007E2514"/>
    <w:rsid w:val="00840913"/>
    <w:rsid w:val="008453E3"/>
    <w:rsid w:val="008978E3"/>
    <w:rsid w:val="008A0DFE"/>
    <w:rsid w:val="008B6C5F"/>
    <w:rsid w:val="008D038E"/>
    <w:rsid w:val="00900AC5"/>
    <w:rsid w:val="009107C1"/>
    <w:rsid w:val="00917D42"/>
    <w:rsid w:val="009263F8"/>
    <w:rsid w:val="00936A65"/>
    <w:rsid w:val="00956A43"/>
    <w:rsid w:val="0096742D"/>
    <w:rsid w:val="00977065"/>
    <w:rsid w:val="00994440"/>
    <w:rsid w:val="009A4E1C"/>
    <w:rsid w:val="009C20E5"/>
    <w:rsid w:val="009F6216"/>
    <w:rsid w:val="00A263A9"/>
    <w:rsid w:val="00A26EF5"/>
    <w:rsid w:val="00A4134A"/>
    <w:rsid w:val="00A43DA2"/>
    <w:rsid w:val="00A746C2"/>
    <w:rsid w:val="00AA1144"/>
    <w:rsid w:val="00AA5D26"/>
    <w:rsid w:val="00AD2B64"/>
    <w:rsid w:val="00AE7677"/>
    <w:rsid w:val="00AF1092"/>
    <w:rsid w:val="00AF1370"/>
    <w:rsid w:val="00AF23AF"/>
    <w:rsid w:val="00AF34B4"/>
    <w:rsid w:val="00B251D9"/>
    <w:rsid w:val="00B263E5"/>
    <w:rsid w:val="00B310C0"/>
    <w:rsid w:val="00B479AD"/>
    <w:rsid w:val="00B54C96"/>
    <w:rsid w:val="00B613B1"/>
    <w:rsid w:val="00B95F31"/>
    <w:rsid w:val="00BA2EA3"/>
    <w:rsid w:val="00BB0CDE"/>
    <w:rsid w:val="00BB1BF6"/>
    <w:rsid w:val="00BC10C1"/>
    <w:rsid w:val="00BD4657"/>
    <w:rsid w:val="00C13264"/>
    <w:rsid w:val="00C17DF7"/>
    <w:rsid w:val="00C37F22"/>
    <w:rsid w:val="00C60DA0"/>
    <w:rsid w:val="00C73FED"/>
    <w:rsid w:val="00C74A7D"/>
    <w:rsid w:val="00C76B0B"/>
    <w:rsid w:val="00C81632"/>
    <w:rsid w:val="00CA2074"/>
    <w:rsid w:val="00CA426B"/>
    <w:rsid w:val="00CB1352"/>
    <w:rsid w:val="00CB44E3"/>
    <w:rsid w:val="00CC2A63"/>
    <w:rsid w:val="00CC5CA4"/>
    <w:rsid w:val="00CD37BC"/>
    <w:rsid w:val="00CD4FC6"/>
    <w:rsid w:val="00CD72F2"/>
    <w:rsid w:val="00CE16B8"/>
    <w:rsid w:val="00CF2460"/>
    <w:rsid w:val="00CF5ADB"/>
    <w:rsid w:val="00CF7CA4"/>
    <w:rsid w:val="00D03036"/>
    <w:rsid w:val="00D05873"/>
    <w:rsid w:val="00D152E6"/>
    <w:rsid w:val="00D31388"/>
    <w:rsid w:val="00D45D95"/>
    <w:rsid w:val="00D6608E"/>
    <w:rsid w:val="00D7155D"/>
    <w:rsid w:val="00DA01CA"/>
    <w:rsid w:val="00DA10F2"/>
    <w:rsid w:val="00DD3711"/>
    <w:rsid w:val="00DE238D"/>
    <w:rsid w:val="00DE24A6"/>
    <w:rsid w:val="00DF4528"/>
    <w:rsid w:val="00E07C8F"/>
    <w:rsid w:val="00E14E0A"/>
    <w:rsid w:val="00E30099"/>
    <w:rsid w:val="00E4506B"/>
    <w:rsid w:val="00E61AFF"/>
    <w:rsid w:val="00E868D2"/>
    <w:rsid w:val="00EA3B80"/>
    <w:rsid w:val="00EB2F97"/>
    <w:rsid w:val="00ED03E3"/>
    <w:rsid w:val="00EE0116"/>
    <w:rsid w:val="00EE1269"/>
    <w:rsid w:val="00EE6ACB"/>
    <w:rsid w:val="00F0072B"/>
    <w:rsid w:val="00F05A4A"/>
    <w:rsid w:val="00F46811"/>
    <w:rsid w:val="00F5687B"/>
    <w:rsid w:val="00F73923"/>
    <w:rsid w:val="00F9673F"/>
    <w:rsid w:val="00F97370"/>
    <w:rsid w:val="00FB2EF9"/>
    <w:rsid w:val="00FD2ACF"/>
    <w:rsid w:val="00FD306B"/>
    <w:rsid w:val="00FF0433"/>
    <w:rsid w:val="00FF77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B75F3"/>
  <w15:chartTrackingRefBased/>
  <w15:docId w15:val="{D7E5A58C-2A68-4042-B78B-9C621F46D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E56"/>
    <w:pPr>
      <w:spacing w:before="120" w:after="120" w:line="360" w:lineRule="auto"/>
      <w:ind w:firstLine="567"/>
      <w:jc w:val="both"/>
    </w:pPr>
  </w:style>
  <w:style w:type="paragraph" w:styleId="Balk1">
    <w:name w:val="heading 1"/>
    <w:basedOn w:val="Normal"/>
    <w:next w:val="Normal"/>
    <w:link w:val="Balk1Char"/>
    <w:autoRedefine/>
    <w:uiPriority w:val="9"/>
    <w:qFormat/>
    <w:rsid w:val="005C3E56"/>
    <w:pPr>
      <w:keepNext/>
      <w:keepLines/>
      <w:spacing w:before="360"/>
      <w:outlineLvl w:val="0"/>
    </w:pPr>
    <w:rPr>
      <w:rFonts w:ascii="Cambria" w:eastAsiaTheme="majorEastAsia" w:hAnsi="Cambria" w:cstheme="majorBidi"/>
      <w:color w:val="2E74B5" w:themeColor="accent1" w:themeShade="BF"/>
      <w:sz w:val="28"/>
      <w:szCs w:val="32"/>
    </w:rPr>
  </w:style>
  <w:style w:type="paragraph" w:styleId="Balk2">
    <w:name w:val="heading 2"/>
    <w:basedOn w:val="Normal"/>
    <w:next w:val="Normal"/>
    <w:link w:val="Balk2Char"/>
    <w:autoRedefine/>
    <w:uiPriority w:val="9"/>
    <w:unhideWhenUsed/>
    <w:qFormat/>
    <w:rsid w:val="003258B9"/>
    <w:pPr>
      <w:keepNext/>
      <w:keepLines/>
      <w:spacing w:before="240"/>
      <w:ind w:firstLine="0"/>
      <w:outlineLvl w:val="1"/>
    </w:pPr>
    <w:rPr>
      <w:rFonts w:asciiTheme="majorBidi" w:eastAsia="Cambria" w:hAnsiTheme="majorBidi" w:cstheme="majorBidi"/>
      <w:color w:val="000000" w:themeColor="text1"/>
      <w:sz w:val="26"/>
      <w:szCs w:val="26"/>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autoRedefine/>
    <w:uiPriority w:val="99"/>
    <w:unhideWhenUsed/>
    <w:qFormat/>
    <w:rsid w:val="004A0B98"/>
    <w:pPr>
      <w:tabs>
        <w:tab w:val="left" w:pos="397"/>
      </w:tabs>
      <w:spacing w:after="0" w:line="240" w:lineRule="auto"/>
      <w:ind w:left="397" w:hanging="397"/>
    </w:pPr>
    <w:rPr>
      <w:sz w:val="20"/>
      <w:szCs w:val="20"/>
      <w:lang w:val="tr-TR"/>
    </w:rPr>
  </w:style>
  <w:style w:type="character" w:customStyle="1" w:styleId="DipnotMetniChar">
    <w:name w:val="Dipnot Metni Char"/>
    <w:basedOn w:val="VarsaylanParagrafYazTipi"/>
    <w:link w:val="DipnotMetni"/>
    <w:uiPriority w:val="99"/>
    <w:rsid w:val="004A0B98"/>
    <w:rPr>
      <w:sz w:val="20"/>
      <w:szCs w:val="20"/>
      <w:lang w:val="tr-TR"/>
    </w:rPr>
  </w:style>
  <w:style w:type="character" w:customStyle="1" w:styleId="Balk2Char">
    <w:name w:val="Başlık 2 Char"/>
    <w:basedOn w:val="VarsaylanParagrafYazTipi"/>
    <w:link w:val="Balk2"/>
    <w:uiPriority w:val="9"/>
    <w:rsid w:val="003258B9"/>
    <w:rPr>
      <w:rFonts w:asciiTheme="majorBidi" w:eastAsia="Cambria" w:hAnsiTheme="majorBidi" w:cstheme="majorBidi"/>
      <w:color w:val="000000" w:themeColor="text1"/>
      <w:sz w:val="26"/>
      <w:szCs w:val="26"/>
      <w:lang w:val="tr-TR"/>
    </w:rPr>
  </w:style>
  <w:style w:type="character" w:customStyle="1" w:styleId="Balk1Char">
    <w:name w:val="Başlık 1 Char"/>
    <w:basedOn w:val="VarsaylanParagrafYazTipi"/>
    <w:link w:val="Balk1"/>
    <w:uiPriority w:val="9"/>
    <w:rsid w:val="005C3E56"/>
    <w:rPr>
      <w:rFonts w:ascii="Cambria" w:eastAsiaTheme="majorEastAsia" w:hAnsi="Cambria" w:cstheme="majorBidi"/>
      <w:color w:val="2E74B5" w:themeColor="accent1" w:themeShade="BF"/>
      <w:sz w:val="28"/>
      <w:szCs w:val="32"/>
    </w:rPr>
  </w:style>
  <w:style w:type="character" w:styleId="DipnotBavurusu">
    <w:name w:val="footnote reference"/>
    <w:basedOn w:val="VarsaylanParagrafYazTipi"/>
    <w:uiPriority w:val="99"/>
    <w:semiHidden/>
    <w:unhideWhenUsed/>
    <w:rsid w:val="00A26EF5"/>
    <w:rPr>
      <w:vertAlign w:val="superscript"/>
    </w:rPr>
  </w:style>
  <w:style w:type="paragraph" w:styleId="Kaynaka">
    <w:name w:val="Bibliography"/>
    <w:basedOn w:val="Normal"/>
    <w:next w:val="Normal"/>
    <w:uiPriority w:val="37"/>
    <w:unhideWhenUsed/>
    <w:rsid w:val="00A26EF5"/>
    <w:pPr>
      <w:spacing w:after="0" w:line="240" w:lineRule="auto"/>
      <w:ind w:left="720" w:hanging="720"/>
    </w:pPr>
  </w:style>
  <w:style w:type="paragraph" w:styleId="KonuBal">
    <w:name w:val="Title"/>
    <w:basedOn w:val="Normal"/>
    <w:next w:val="Normal"/>
    <w:link w:val="KonuBalChar"/>
    <w:uiPriority w:val="10"/>
    <w:qFormat/>
    <w:rsid w:val="00413F5A"/>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13F5A"/>
    <w:rPr>
      <w:rFonts w:asciiTheme="majorHAnsi" w:eastAsiaTheme="majorEastAsia" w:hAnsiTheme="majorHAnsi" w:cstheme="majorBidi"/>
      <w:spacing w:val="-10"/>
      <w:kern w:val="28"/>
      <w:sz w:val="56"/>
      <w:szCs w:val="56"/>
    </w:rPr>
  </w:style>
  <w:style w:type="character" w:styleId="SonNotBavurusu">
    <w:name w:val="endnote reference"/>
    <w:basedOn w:val="VarsaylanParagrafYazTipi"/>
    <w:uiPriority w:val="99"/>
    <w:semiHidden/>
    <w:unhideWhenUsed/>
    <w:rsid w:val="00900AC5"/>
    <w:rPr>
      <w:vertAlign w:val="superscript"/>
    </w:rPr>
  </w:style>
  <w:style w:type="paragraph" w:styleId="ListeParagraf">
    <w:name w:val="List Paragraph"/>
    <w:basedOn w:val="Normal"/>
    <w:uiPriority w:val="34"/>
    <w:qFormat/>
    <w:rsid w:val="0038300A"/>
    <w:pPr>
      <w:ind w:left="720"/>
      <w:contextualSpacing/>
    </w:pPr>
  </w:style>
  <w:style w:type="paragraph" w:styleId="BalonMetni">
    <w:name w:val="Balloon Text"/>
    <w:basedOn w:val="Normal"/>
    <w:link w:val="BalonMetniChar"/>
    <w:uiPriority w:val="99"/>
    <w:semiHidden/>
    <w:unhideWhenUsed/>
    <w:rsid w:val="003258B9"/>
    <w:pPr>
      <w:spacing w:before="0" w:after="0" w:line="240" w:lineRule="auto"/>
    </w:pPr>
    <w:rPr>
      <w:rFonts w:ascii="Times New Roman" w:hAnsi="Times New Roman" w:cs="Times New Roman"/>
      <w:sz w:val="18"/>
      <w:szCs w:val="18"/>
    </w:rPr>
  </w:style>
  <w:style w:type="character" w:customStyle="1" w:styleId="BalonMetniChar">
    <w:name w:val="Balon Metni Char"/>
    <w:basedOn w:val="VarsaylanParagrafYazTipi"/>
    <w:link w:val="BalonMetni"/>
    <w:uiPriority w:val="99"/>
    <w:semiHidden/>
    <w:rsid w:val="003258B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02112-616B-044F-8756-FEFEFF42A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9276</Words>
  <Characters>52879</Characters>
  <Application>Microsoft Office Word</Application>
  <DocSecurity>0</DocSecurity>
  <Lines>440</Lines>
  <Paragraphs>124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Muhammet Tarakçı</dc:creator>
  <cp:keywords/>
  <dc:description/>
  <cp:lastModifiedBy>Hakem</cp:lastModifiedBy>
  <cp:revision>3</cp:revision>
  <cp:lastPrinted>2018-05-06T22:17:00Z</cp:lastPrinted>
  <dcterms:created xsi:type="dcterms:W3CDTF">2018-05-06T22:17:00Z</dcterms:created>
  <dcterms:modified xsi:type="dcterms:W3CDTF">2018-05-06T22:17:00Z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id="9ewAiFSK"/&gt;&lt;style id="http://www.zotero.org/styles/isnad-uathor-date" locale="tr-TR" hasBibliography="1" bibliographyStyleHasBeenSet="1"/&gt;&lt;prefs&gt;&lt;pref name="fieldType" value="Field"/&gt;&lt;pref name="</vt:lpwstr>
  </property>
  <property fmtid="{D5CDD505-2E9C-101B-9397-08002B2CF9AE}" pid="3" name="ZOTERO_PREF_2">
    <vt:lpwstr>automaticJournalAbbreviations" value="true"/&gt;&lt;pref name="dontAskDelayCitationUpdates" value="true"/&gt;&lt;/prefs&gt;&lt;/data&gt;</vt:lpwstr>
  </property>
</Properties>
</file>